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left"/>
      </w:pPr>
      <w:r>
        <w:t>Autoparts DB V2 SQL Entry Catalogue</w:t>
      </w:r>
    </w:p>
    <w:p>
      <w:pPr>
        <w:spacing w:after="480"/>
      </w:pPr>
      <w:r>
        <w:rPr>
          <w:rFonts w:ascii="Arial" w:hAnsi="Arial" w:eastAsia="Arial"/>
          <w:color w:val="000000"/>
          <w:sz w:val="30"/>
        </w:rPr>
        <w:t>Concise description of every database build definition</w:t>
      </w:r>
    </w:p>
    <w:tbl>
      <w:tblPr>
        <w:tblW w:type="auto" w:w="0"/>
        <w:tblLayout w:type="fixed"/>
        <w:tblLook w:firstColumn="1" w:firstRow="1" w:lastColumn="0" w:lastRow="0" w:noHBand="0" w:noVBand="1" w:val="04A0"/>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Pr>
      <w:tblGrid>
        <w:gridCol w:w="2232"/>
        <w:gridCol w:w="7344"/>
      </w:tblGrid>
      <w:tr>
        <w:tc>
          <w:tcPr>
            <w:tcW w:type="dxa" w:w="2232"/>
            <w:tcMar>
              <w:top w:w="30" w:type="dxa"/>
              <w:start w:w="0" w:type="dxa"/>
              <w:bottom w:w="30" w:type="dxa"/>
              <w:end w:w="0" w:type="dxa"/>
            </w:tcMar>
          </w:tcPr>
          <w:p>
            <w:r>
              <w:rPr>
                <w:rFonts w:ascii="Arial" w:hAnsi="Arial" w:eastAsia="Arial"/>
                <w:b/>
                <w:color w:val="464646"/>
                <w:sz w:val="18"/>
              </w:rPr>
              <w:t>Project author</w:t>
            </w:r>
          </w:p>
        </w:tc>
        <w:tc>
          <w:tcPr>
            <w:tcW w:type="dxa" w:w="7344"/>
            <w:tcMar>
              <w:top w:w="30" w:type="dxa"/>
              <w:start w:w="0" w:type="dxa"/>
              <w:bottom w:w="30" w:type="dxa"/>
              <w:end w:w="0" w:type="dxa"/>
            </w:tcMar>
          </w:tcPr>
          <w:p>
            <w:r>
              <w:rPr>
                <w:rFonts w:ascii="Arial" w:hAnsi="Arial" w:eastAsia="Arial"/>
                <w:sz w:val="19"/>
              </w:rPr>
              <w:t>Kamil Soja</w:t>
            </w:r>
          </w:p>
        </w:tc>
      </w:tr>
      <w:tr>
        <w:tc>
          <w:tcPr>
            <w:tcW w:type="dxa" w:w="2232"/>
            <w:tcMar>
              <w:top w:w="30" w:type="dxa"/>
              <w:start w:w="0" w:type="dxa"/>
              <w:bottom w:w="30" w:type="dxa"/>
              <w:end w:w="0" w:type="dxa"/>
            </w:tcMar>
          </w:tcPr>
          <w:p>
            <w:r>
              <w:rPr>
                <w:rFonts w:ascii="Arial" w:hAnsi="Arial" w:eastAsia="Arial"/>
                <w:b/>
                <w:color w:val="464646"/>
                <w:sz w:val="18"/>
              </w:rPr>
              <w:t>Database</w:t>
            </w:r>
          </w:p>
        </w:tc>
        <w:tc>
          <w:tcPr>
            <w:tcW w:type="dxa" w:w="7344"/>
            <w:tcMar>
              <w:top w:w="30" w:type="dxa"/>
              <w:start w:w="0" w:type="dxa"/>
              <w:bottom w:w="30" w:type="dxa"/>
              <w:end w:w="0" w:type="dxa"/>
            </w:tcMar>
          </w:tcPr>
          <w:p>
            <w:r>
              <w:rPr>
                <w:rFonts w:ascii="Arial" w:hAnsi="Arial" w:eastAsia="Arial"/>
                <w:sz w:val="19"/>
              </w:rPr>
              <w:t>autoparts-db-v2</w:t>
            </w:r>
          </w:p>
        </w:tc>
      </w:tr>
      <w:tr>
        <w:tc>
          <w:tcPr>
            <w:tcW w:type="dxa" w:w="2232"/>
            <w:tcMar>
              <w:top w:w="30" w:type="dxa"/>
              <w:start w:w="0" w:type="dxa"/>
              <w:bottom w:w="30" w:type="dxa"/>
              <w:end w:w="0" w:type="dxa"/>
            </w:tcMar>
          </w:tcPr>
          <w:p>
            <w:r>
              <w:rPr>
                <w:rFonts w:ascii="Arial" w:hAnsi="Arial" w:eastAsia="Arial"/>
                <w:b/>
                <w:color w:val="464646"/>
                <w:sz w:val="18"/>
              </w:rPr>
              <w:t>Technology</w:t>
            </w:r>
          </w:p>
        </w:tc>
        <w:tc>
          <w:tcPr>
            <w:tcW w:type="dxa" w:w="7344"/>
            <w:tcMar>
              <w:top w:w="30" w:type="dxa"/>
              <w:start w:w="0" w:type="dxa"/>
              <w:bottom w:w="30" w:type="dxa"/>
              <w:end w:w="0" w:type="dxa"/>
            </w:tcMar>
          </w:tcPr>
          <w:p>
            <w:r>
              <w:rPr>
                <w:rFonts w:ascii="Arial" w:hAnsi="Arial" w:eastAsia="Arial"/>
                <w:sz w:val="19"/>
              </w:rPr>
              <w:t>Azure SQL and T-SQL</w:t>
            </w:r>
          </w:p>
        </w:tc>
      </w:tr>
      <w:tr>
        <w:tc>
          <w:tcPr>
            <w:tcW w:type="dxa" w:w="2232"/>
            <w:tcMar>
              <w:top w:w="30" w:type="dxa"/>
              <w:start w:w="0" w:type="dxa"/>
              <w:bottom w:w="30" w:type="dxa"/>
              <w:end w:w="0" w:type="dxa"/>
            </w:tcMar>
          </w:tcPr>
          <w:p>
            <w:r>
              <w:rPr>
                <w:rFonts w:ascii="Arial" w:hAnsi="Arial" w:eastAsia="Arial"/>
                <w:b/>
                <w:color w:val="464646"/>
                <w:sz w:val="18"/>
              </w:rPr>
              <w:t>Schema state</w:t>
            </w:r>
          </w:p>
        </w:tc>
        <w:tc>
          <w:tcPr>
            <w:tcW w:type="dxa" w:w="7344"/>
            <w:tcMar>
              <w:top w:w="30" w:type="dxa"/>
              <w:start w:w="0" w:type="dxa"/>
              <w:bottom w:w="30" w:type="dxa"/>
              <w:end w:w="0" w:type="dxa"/>
            </w:tcMar>
          </w:tcPr>
          <w:p>
            <w:r>
              <w:rPr>
                <w:rFonts w:ascii="Arial" w:hAnsi="Arial" w:eastAsia="Arial"/>
                <w:sz w:val="19"/>
              </w:rPr>
              <w:t>13 September 2026</w:t>
            </w:r>
          </w:p>
        </w:tc>
      </w:tr>
      <w:tr>
        <w:tc>
          <w:tcPr>
            <w:tcW w:type="dxa" w:w="2232"/>
            <w:tcMar>
              <w:top w:w="30" w:type="dxa"/>
              <w:start w:w="0" w:type="dxa"/>
              <w:bottom w:w="30" w:type="dxa"/>
              <w:end w:w="0" w:type="dxa"/>
            </w:tcMar>
          </w:tcPr>
          <w:p>
            <w:r>
              <w:rPr>
                <w:rFonts w:ascii="Arial" w:hAnsi="Arial" w:eastAsia="Arial"/>
                <w:b/>
                <w:color w:val="464646"/>
                <w:sz w:val="18"/>
              </w:rPr>
              <w:t>Document version</w:t>
            </w:r>
          </w:p>
        </w:tc>
        <w:tc>
          <w:tcPr>
            <w:tcW w:type="dxa" w:w="7344"/>
            <w:tcMar>
              <w:top w:w="30" w:type="dxa"/>
              <w:start w:w="0" w:type="dxa"/>
              <w:bottom w:w="30" w:type="dxa"/>
              <w:end w:w="0" w:type="dxa"/>
            </w:tcMar>
          </w:tcPr>
          <w:p>
            <w:r>
              <w:rPr>
                <w:rFonts w:ascii="Arial" w:hAnsi="Arial" w:eastAsia="Arial"/>
                <w:sz w:val="19"/>
              </w:rPr>
              <w:t>24 September 2026</w:t>
            </w:r>
          </w:p>
        </w:tc>
      </w:tr>
    </w:tbl>
    <w:p/>
    <w:p>
      <w:pPr>
        <w:spacing w:before="240" w:after="160"/>
      </w:pPr>
      <w:r>
        <w:t>This catalogue identifies every entry that builds the current Autoparts DB V2 schema and briefly explains what each one does. It contains neither complete code nor data-loading instructions.</w:t>
      </w:r>
    </w:p>
    <w:p>
      <w:pPr>
        <w:spacing w:after="200"/>
      </w:pPr>
      <w:r>
        <w:t>The separate SQL register contains the complete code, while the database manual describes architecture and processes.</w:t>
      </w:r>
    </w:p>
    <w:p>
      <w:r>
        <w:br w:type="page"/>
      </w:r>
    </w:p>
    <w:p>
      <w:pPr>
        <w:pStyle w:val="Heading1"/>
      </w:pPr>
      <w:r>
        <w:t>Catalogue Scope</w:t>
      </w:r>
    </w:p>
    <w:p>
      <w:r>
        <w:t>The catalogue describes all 145 entries in the executable SQL register. Each row identifies the entry, object, type and concise action. The complete definition is stored in the separate SQL file.</w:t>
      </w:r>
    </w:p>
    <w:p>
      <w:r>
        <w:t>Entries follow execution order. They cover only final definitions that build the current schema and exclude data migrations, hotfixes, cleanup scripts and demonstration loads.</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5184"/>
        <w:gridCol w:w="5184"/>
      </w:tblGrid>
      <w:tr>
        <w:trPr>
          <w:tblHeader w:val="true"/>
          <w:cantSplit/>
        </w:trPr>
        <w:tc>
          <w:tcPr>
            <w:tcW w:type="dxa" w:w="8352"/>
            <w:shd w:fill="243B53"/>
            <w:tcMar>
              <w:top w:w="100" w:type="dxa"/>
              <w:start w:w="100" w:type="dxa"/>
              <w:bottom w:w="100" w:type="dxa"/>
              <w:end w:w="100" w:type="dxa"/>
            </w:tcMar>
            <w:vAlign w:val="center"/>
          </w:tcPr>
          <w:p>
            <w:pPr>
              <w:jc w:val="center"/>
            </w:pPr>
            <w:r>
              <w:rPr>
                <w:rFonts w:ascii="Arial" w:hAnsi="Arial" w:eastAsia="Arial"/>
                <w:b/>
                <w:color w:val="FFFFFF"/>
                <w:sz w:val="18"/>
              </w:rPr>
              <w:t>Type</w:t>
            </w:r>
          </w:p>
        </w:tc>
        <w:tc>
          <w:tcPr>
            <w:tcW w:type="dxa" w:w="1800"/>
            <w:shd w:fill="243B53"/>
            <w:tcMar>
              <w:top w:w="100" w:type="dxa"/>
              <w:start w:w="100" w:type="dxa"/>
              <w:bottom w:w="100" w:type="dxa"/>
              <w:end w:w="100" w:type="dxa"/>
            </w:tcMar>
            <w:vAlign w:val="center"/>
          </w:tcPr>
          <w:p>
            <w:pPr>
              <w:jc w:val="center"/>
            </w:pPr>
            <w:r>
              <w:rPr>
                <w:rFonts w:ascii="Arial" w:hAnsi="Arial" w:eastAsia="Arial"/>
                <w:b/>
                <w:color w:val="FFFFFF"/>
                <w:sz w:val="18"/>
              </w:rPr>
              <w:t>Count</w:t>
            </w:r>
          </w:p>
        </w:tc>
      </w:tr>
      <w:tr>
        <w:trPr>
          <w:cantSplit/>
        </w:trPr>
        <w:tc>
          <w:tcPr>
            <w:tcW w:type="dxa" w:w="8352"/>
            <w:tcMar>
              <w:top w:w="80" w:type="dxa"/>
              <w:start w:w="95" w:type="dxa"/>
              <w:bottom w:w="80" w:type="dxa"/>
              <w:end w:w="95" w:type="dxa"/>
            </w:tcMar>
            <w:vAlign w:val="center"/>
          </w:tcPr>
          <w:p>
            <w:pPr>
              <w:jc w:val="left"/>
            </w:pPr>
            <w:r>
              <w:rPr>
                <w:rFonts w:ascii="Arial" w:hAnsi="Arial" w:eastAsia="Arial"/>
                <w:sz w:val="18"/>
              </w:rPr>
              <w:t>SCHEMA</w:t>
            </w:r>
          </w:p>
        </w:tc>
        <w:tc>
          <w:tcPr>
            <w:tcW w:type="dxa" w:w="1800"/>
            <w:tcMar>
              <w:top w:w="80" w:type="dxa"/>
              <w:start w:w="95" w:type="dxa"/>
              <w:bottom w:w="80" w:type="dxa"/>
              <w:end w:w="95" w:type="dxa"/>
            </w:tcMar>
            <w:vAlign w:val="center"/>
          </w:tcPr>
          <w:p>
            <w:pPr>
              <w:jc w:val="center"/>
            </w:pPr>
            <w:r>
              <w:rPr>
                <w:rFonts w:ascii="Arial" w:hAnsi="Arial" w:eastAsia="Arial"/>
                <w:sz w:val="18"/>
              </w:rPr>
              <w:t>4</w:t>
            </w:r>
          </w:p>
        </w:tc>
      </w:tr>
      <w:tr>
        <w:trPr>
          <w:cantSplit/>
        </w:trPr>
        <w:tc>
          <w:tcPr>
            <w:tcW w:type="dxa" w:w="8352"/>
            <w:shd w:fill="F3F6F9"/>
            <w:tcMar>
              <w:top w:w="80" w:type="dxa"/>
              <w:start w:w="95" w:type="dxa"/>
              <w:bottom w:w="80" w:type="dxa"/>
              <w:end w:w="95" w:type="dxa"/>
            </w:tcMar>
            <w:vAlign w:val="center"/>
          </w:tcPr>
          <w:p>
            <w:pPr>
              <w:jc w:val="left"/>
            </w:pPr>
            <w:r>
              <w:rPr>
                <w:rFonts w:ascii="Arial" w:hAnsi="Arial" w:eastAsia="Arial"/>
                <w:sz w:val="18"/>
              </w:rPr>
              <w:t>TABLE</w:t>
            </w:r>
          </w:p>
        </w:tc>
        <w:tc>
          <w:tcPr>
            <w:tcW w:type="dxa" w:w="1800"/>
            <w:shd w:fill="F3F6F9"/>
            <w:tcMar>
              <w:top w:w="80" w:type="dxa"/>
              <w:start w:w="95" w:type="dxa"/>
              <w:bottom w:w="80" w:type="dxa"/>
              <w:end w:w="95" w:type="dxa"/>
            </w:tcMar>
            <w:vAlign w:val="center"/>
          </w:tcPr>
          <w:p>
            <w:pPr>
              <w:jc w:val="center"/>
            </w:pPr>
            <w:r>
              <w:rPr>
                <w:rFonts w:ascii="Arial" w:hAnsi="Arial" w:eastAsia="Arial"/>
                <w:sz w:val="18"/>
              </w:rPr>
              <w:t>33</w:t>
            </w:r>
          </w:p>
        </w:tc>
      </w:tr>
      <w:tr>
        <w:trPr>
          <w:cantSplit/>
        </w:trPr>
        <w:tc>
          <w:tcPr>
            <w:tcW w:type="dxa" w:w="8352"/>
            <w:tcMar>
              <w:top w:w="80" w:type="dxa"/>
              <w:start w:w="95" w:type="dxa"/>
              <w:bottom w:w="80" w:type="dxa"/>
              <w:end w:w="95" w:type="dxa"/>
            </w:tcMar>
            <w:vAlign w:val="center"/>
          </w:tcPr>
          <w:p>
            <w:pPr>
              <w:jc w:val="left"/>
            </w:pPr>
            <w:r>
              <w:rPr>
                <w:rFonts w:ascii="Arial" w:hAnsi="Arial" w:eastAsia="Arial"/>
                <w:sz w:val="18"/>
              </w:rPr>
              <w:t>SNAPSHOT TABLE</w:t>
            </w:r>
          </w:p>
        </w:tc>
        <w:tc>
          <w:tcPr>
            <w:tcW w:type="dxa" w:w="1800"/>
            <w:tcMar>
              <w:top w:w="80" w:type="dxa"/>
              <w:start w:w="95" w:type="dxa"/>
              <w:bottom w:w="80" w:type="dxa"/>
              <w:end w:w="95" w:type="dxa"/>
            </w:tcMar>
            <w:vAlign w:val="center"/>
          </w:tcPr>
          <w:p>
            <w:pPr>
              <w:jc w:val="center"/>
            </w:pPr>
            <w:r>
              <w:rPr>
                <w:rFonts w:ascii="Arial" w:hAnsi="Arial" w:eastAsia="Arial"/>
                <w:sz w:val="18"/>
              </w:rPr>
              <w:t>2</w:t>
            </w:r>
          </w:p>
        </w:tc>
      </w:tr>
      <w:tr>
        <w:trPr>
          <w:cantSplit/>
        </w:trPr>
        <w:tc>
          <w:tcPr>
            <w:tcW w:type="dxa" w:w="8352"/>
            <w:shd w:fill="F3F6F9"/>
            <w:tcMar>
              <w:top w:w="80" w:type="dxa"/>
              <w:start w:w="95" w:type="dxa"/>
              <w:bottom w:w="80" w:type="dxa"/>
              <w:end w:w="95" w:type="dxa"/>
            </w:tcMar>
            <w:vAlign w:val="center"/>
          </w:tcPr>
          <w:p>
            <w:pPr>
              <w:jc w:val="left"/>
            </w:pPr>
            <w:r>
              <w:rPr>
                <w:rFonts w:ascii="Arial" w:hAnsi="Arial" w:eastAsia="Arial"/>
                <w:sz w:val="18"/>
              </w:rPr>
              <w:t>VIEW</w:t>
            </w:r>
          </w:p>
        </w:tc>
        <w:tc>
          <w:tcPr>
            <w:tcW w:type="dxa" w:w="1800"/>
            <w:shd w:fill="F3F6F9"/>
            <w:tcMar>
              <w:top w:w="80" w:type="dxa"/>
              <w:start w:w="95" w:type="dxa"/>
              <w:bottom w:w="80" w:type="dxa"/>
              <w:end w:w="95" w:type="dxa"/>
            </w:tcMar>
            <w:vAlign w:val="center"/>
          </w:tcPr>
          <w:p>
            <w:pPr>
              <w:jc w:val="center"/>
            </w:pPr>
            <w:r>
              <w:rPr>
                <w:rFonts w:ascii="Arial" w:hAnsi="Arial" w:eastAsia="Arial"/>
                <w:sz w:val="18"/>
              </w:rPr>
              <w:t>52</w:t>
            </w:r>
          </w:p>
        </w:tc>
      </w:tr>
      <w:tr>
        <w:trPr>
          <w:cantSplit/>
        </w:trPr>
        <w:tc>
          <w:tcPr>
            <w:tcW w:type="dxa" w:w="8352"/>
            <w:tcMar>
              <w:top w:w="80" w:type="dxa"/>
              <w:start w:w="95" w:type="dxa"/>
              <w:bottom w:w="80" w:type="dxa"/>
              <w:end w:w="95" w:type="dxa"/>
            </w:tcMar>
            <w:vAlign w:val="center"/>
          </w:tcPr>
          <w:p>
            <w:pPr>
              <w:jc w:val="left"/>
            </w:pPr>
            <w:r>
              <w:rPr>
                <w:rFonts w:ascii="Arial" w:hAnsi="Arial" w:eastAsia="Arial"/>
                <w:sz w:val="18"/>
              </w:rPr>
              <w:t>PROCEDURE</w:t>
            </w:r>
          </w:p>
        </w:tc>
        <w:tc>
          <w:tcPr>
            <w:tcW w:type="dxa" w:w="1800"/>
            <w:tcMar>
              <w:top w:w="80" w:type="dxa"/>
              <w:start w:w="95" w:type="dxa"/>
              <w:bottom w:w="80" w:type="dxa"/>
              <w:end w:w="95" w:type="dxa"/>
            </w:tcMar>
            <w:vAlign w:val="center"/>
          </w:tcPr>
          <w:p>
            <w:pPr>
              <w:jc w:val="center"/>
            </w:pPr>
            <w:r>
              <w:rPr>
                <w:rFonts w:ascii="Arial" w:hAnsi="Arial" w:eastAsia="Arial"/>
                <w:sz w:val="18"/>
              </w:rPr>
              <w:t>6</w:t>
            </w:r>
          </w:p>
        </w:tc>
      </w:tr>
      <w:tr>
        <w:trPr>
          <w:cantSplit/>
        </w:trPr>
        <w:tc>
          <w:tcPr>
            <w:tcW w:type="dxa" w:w="8352"/>
            <w:shd w:fill="F3F6F9"/>
            <w:tcMar>
              <w:top w:w="80" w:type="dxa"/>
              <w:start w:w="95" w:type="dxa"/>
              <w:bottom w:w="80" w:type="dxa"/>
              <w:end w:w="95" w:type="dxa"/>
            </w:tcMar>
            <w:vAlign w:val="center"/>
          </w:tcPr>
          <w:p>
            <w:pPr>
              <w:jc w:val="left"/>
            </w:pPr>
            <w:r>
              <w:rPr>
                <w:rFonts w:ascii="Arial" w:hAnsi="Arial" w:eastAsia="Arial"/>
                <w:sz w:val="18"/>
              </w:rPr>
              <w:t>TRIGGER</w:t>
            </w:r>
          </w:p>
        </w:tc>
        <w:tc>
          <w:tcPr>
            <w:tcW w:type="dxa" w:w="1800"/>
            <w:shd w:fill="F3F6F9"/>
            <w:tcMar>
              <w:top w:w="80" w:type="dxa"/>
              <w:start w:w="95" w:type="dxa"/>
              <w:bottom w:w="80" w:type="dxa"/>
              <w:end w:w="95" w:type="dxa"/>
            </w:tcMar>
            <w:vAlign w:val="center"/>
          </w:tcPr>
          <w:p>
            <w:pPr>
              <w:jc w:val="center"/>
            </w:pPr>
            <w:r>
              <w:rPr>
                <w:rFonts w:ascii="Arial" w:hAnsi="Arial" w:eastAsia="Arial"/>
                <w:sz w:val="18"/>
              </w:rPr>
              <w:t>5</w:t>
            </w:r>
          </w:p>
        </w:tc>
      </w:tr>
      <w:tr>
        <w:trPr>
          <w:cantSplit/>
        </w:trPr>
        <w:tc>
          <w:tcPr>
            <w:tcW w:type="dxa" w:w="8352"/>
            <w:tcMar>
              <w:top w:w="80" w:type="dxa"/>
              <w:start w:w="95" w:type="dxa"/>
              <w:bottom w:w="80" w:type="dxa"/>
              <w:end w:w="95" w:type="dxa"/>
            </w:tcMar>
            <w:vAlign w:val="center"/>
          </w:tcPr>
          <w:p>
            <w:pPr>
              <w:jc w:val="left"/>
            </w:pPr>
            <w:r>
              <w:rPr>
                <w:rFonts w:ascii="Arial" w:hAnsi="Arial" w:eastAsia="Arial"/>
                <w:sz w:val="18"/>
              </w:rPr>
              <w:t>FOREIGN KEY</w:t>
            </w:r>
          </w:p>
        </w:tc>
        <w:tc>
          <w:tcPr>
            <w:tcW w:type="dxa" w:w="1800"/>
            <w:tcMar>
              <w:top w:w="80" w:type="dxa"/>
              <w:start w:w="95" w:type="dxa"/>
              <w:bottom w:w="80" w:type="dxa"/>
              <w:end w:w="95" w:type="dxa"/>
            </w:tcMar>
            <w:vAlign w:val="center"/>
          </w:tcPr>
          <w:p>
            <w:pPr>
              <w:jc w:val="center"/>
            </w:pPr>
            <w:r>
              <w:rPr>
                <w:rFonts w:ascii="Arial" w:hAnsi="Arial" w:eastAsia="Arial"/>
                <w:sz w:val="18"/>
              </w:rPr>
              <w:t>31</w:t>
            </w:r>
          </w:p>
        </w:tc>
      </w:tr>
      <w:tr>
        <w:trPr>
          <w:cantSplit/>
        </w:trPr>
        <w:tc>
          <w:tcPr>
            <w:tcW w:type="dxa" w:w="8352"/>
            <w:shd w:fill="F3F6F9"/>
            <w:tcMar>
              <w:top w:w="80" w:type="dxa"/>
              <w:start w:w="95" w:type="dxa"/>
              <w:bottom w:w="80" w:type="dxa"/>
              <w:end w:w="95" w:type="dxa"/>
            </w:tcMar>
            <w:vAlign w:val="center"/>
          </w:tcPr>
          <w:p>
            <w:pPr>
              <w:jc w:val="left"/>
            </w:pPr>
            <w:r>
              <w:rPr>
                <w:rFonts w:ascii="Arial" w:hAnsi="Arial" w:eastAsia="Arial"/>
                <w:sz w:val="18"/>
              </w:rPr>
              <w:t>INDEX</w:t>
            </w:r>
          </w:p>
        </w:tc>
        <w:tc>
          <w:tcPr>
            <w:tcW w:type="dxa" w:w="1800"/>
            <w:shd w:fill="F3F6F9"/>
            <w:tcMar>
              <w:top w:w="80" w:type="dxa"/>
              <w:start w:w="95" w:type="dxa"/>
              <w:bottom w:w="80" w:type="dxa"/>
              <w:end w:w="95" w:type="dxa"/>
            </w:tcMar>
            <w:vAlign w:val="center"/>
          </w:tcPr>
          <w:p>
            <w:pPr>
              <w:jc w:val="center"/>
            </w:pPr>
            <w:r>
              <w:rPr>
                <w:rFonts w:ascii="Arial" w:hAnsi="Arial" w:eastAsia="Arial"/>
                <w:sz w:val="18"/>
              </w:rPr>
              <w:t>12</w:t>
            </w:r>
          </w:p>
        </w:tc>
      </w:tr>
    </w:tbl>
    <w:p>
      <w:pPr>
        <w:spacing w:after="40"/>
      </w:pPr>
    </w:p>
    <w:p>
      <w:pPr>
        <w:pStyle w:val="Heading1"/>
      </w:pPr>
      <w:r>
        <w:t>All SQL Entries</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2592"/>
        <w:gridCol w:w="2592"/>
        <w:gridCol w:w="2592"/>
        <w:gridCol w:w="2592"/>
      </w:tblGrid>
      <w:tr>
        <w:trPr>
          <w:tblHeader w:val="true"/>
          <w:cantSplit/>
        </w:trPr>
        <w:tc>
          <w:tcPr>
            <w:tcW w:type="dxa" w:w="835"/>
            <w:shd w:fill="243B53"/>
            <w:tcMar>
              <w:top w:w="100" w:type="dxa"/>
              <w:start w:w="100" w:type="dxa"/>
              <w:bottom w:w="100" w:type="dxa"/>
              <w:end w:w="100" w:type="dxa"/>
            </w:tcMar>
            <w:vAlign w:val="center"/>
          </w:tcPr>
          <w:p>
            <w:pPr>
              <w:jc w:val="center"/>
            </w:pPr>
            <w:r>
              <w:rPr>
                <w:rFonts w:ascii="Arial" w:hAnsi="Arial" w:eastAsia="Arial"/>
                <w:b/>
                <w:color w:val="FFFFFF"/>
                <w:sz w:val="15"/>
              </w:rPr>
              <w:t>SQL</w:t>
            </w:r>
          </w:p>
        </w:tc>
        <w:tc>
          <w:tcPr>
            <w:tcW w:type="dxa" w:w="3485"/>
            <w:shd w:fill="243B53"/>
            <w:tcMar>
              <w:top w:w="100" w:type="dxa"/>
              <w:start w:w="100" w:type="dxa"/>
              <w:bottom w:w="100" w:type="dxa"/>
              <w:end w:w="100" w:type="dxa"/>
            </w:tcMar>
            <w:vAlign w:val="center"/>
          </w:tcPr>
          <w:p>
            <w:pPr>
              <w:jc w:val="center"/>
            </w:pPr>
            <w:r>
              <w:rPr>
                <w:rFonts w:ascii="Arial" w:hAnsi="Arial" w:eastAsia="Arial"/>
                <w:b/>
                <w:color w:val="FFFFFF"/>
                <w:sz w:val="15"/>
              </w:rPr>
              <w:t>Object</w:t>
            </w:r>
          </w:p>
        </w:tc>
        <w:tc>
          <w:tcPr>
            <w:tcW w:type="dxa" w:w="1325"/>
            <w:shd w:fill="243B53"/>
            <w:tcMar>
              <w:top w:w="100" w:type="dxa"/>
              <w:start w:w="100" w:type="dxa"/>
              <w:bottom w:w="100" w:type="dxa"/>
              <w:end w:w="100" w:type="dxa"/>
            </w:tcMar>
            <w:vAlign w:val="center"/>
          </w:tcPr>
          <w:p>
            <w:pPr>
              <w:jc w:val="center"/>
            </w:pPr>
            <w:r>
              <w:rPr>
                <w:rFonts w:ascii="Arial" w:hAnsi="Arial" w:eastAsia="Arial"/>
                <w:b/>
                <w:color w:val="FFFFFF"/>
                <w:sz w:val="15"/>
              </w:rPr>
              <w:t>Type</w:t>
            </w:r>
          </w:p>
        </w:tc>
        <w:tc>
          <w:tcPr>
            <w:tcW w:type="dxa" w:w="4507"/>
            <w:shd w:fill="243B53"/>
            <w:tcMar>
              <w:top w:w="100" w:type="dxa"/>
              <w:start w:w="100" w:type="dxa"/>
              <w:bottom w:w="100" w:type="dxa"/>
              <w:end w:w="100" w:type="dxa"/>
            </w:tcMar>
            <w:vAlign w:val="center"/>
          </w:tcPr>
          <w:p>
            <w:pPr>
              <w:jc w:val="center"/>
            </w:pPr>
            <w:r>
              <w:rPr>
                <w:rFonts w:ascii="Arial" w:hAnsi="Arial" w:eastAsia="Arial"/>
                <w:b/>
                <w:color w:val="FFFFFF"/>
                <w:sz w:val="15"/>
              </w:rPr>
              <w:t>What it does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SQL-001</w:t>
            </w:r>
          </w:p>
        </w:tc>
        <w:tc>
          <w:tcPr>
            <w:tcW w:type="dxa" w:w="3485"/>
            <w:tcMar>
              <w:top w:w="80" w:type="dxa"/>
              <w:start w:w="95" w:type="dxa"/>
              <w:bottom w:w="80" w:type="dxa"/>
              <w:end w:w="95" w:type="dxa"/>
            </w:tcMar>
            <w:vAlign w:val="center"/>
          </w:tcPr>
          <w:p>
            <w:pPr>
              <w:jc w:val="left"/>
            </w:pPr>
            <w:r>
              <w:rPr>
                <w:rFonts w:ascii="Arial" w:hAnsi="Arial" w:eastAsia="Arial"/>
                <w:sz w:val="15"/>
              </w:rPr>
              <w:t>ctl</w:t>
            </w:r>
          </w:p>
        </w:tc>
        <w:tc>
          <w:tcPr>
            <w:tcW w:type="dxa" w:w="1325"/>
            <w:tcMar>
              <w:top w:w="80" w:type="dxa"/>
              <w:start w:w="95" w:type="dxa"/>
              <w:bottom w:w="80" w:type="dxa"/>
              <w:end w:w="95" w:type="dxa"/>
            </w:tcMar>
            <w:vAlign w:val="center"/>
          </w:tcPr>
          <w:p>
            <w:pPr>
              <w:jc w:val="center"/>
            </w:pPr>
            <w:r>
              <w:rPr>
                <w:rFonts w:ascii="Arial" w:hAnsi="Arial" w:eastAsia="Arial"/>
                <w:sz w:val="15"/>
              </w:rPr>
              <w:t>SCHEMA</w:t>
            </w:r>
          </w:p>
        </w:tc>
        <w:tc>
          <w:tcPr>
            <w:tcW w:type="dxa" w:w="4507"/>
            <w:tcMar>
              <w:top w:w="80" w:type="dxa"/>
              <w:start w:w="95" w:type="dxa"/>
              <w:bottom w:w="80" w:type="dxa"/>
              <w:end w:w="95" w:type="dxa"/>
            </w:tcMar>
            <w:vAlign w:val="center"/>
          </w:tcPr>
          <w:p>
            <w:pPr>
              <w:jc w:val="left"/>
            </w:pPr>
            <w:r>
              <w:rPr>
                <w:rFonts w:ascii="Arial" w:hAnsi="Arial" w:eastAsia="Arial"/>
                <w:sz w:val="15"/>
              </w:rPr>
              <w:t>Creates the application schema create the ctl application schema.</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SQL-002</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audit</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SCHEMA</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application schema create the audit application schema.</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SQL-003</w:t>
            </w:r>
          </w:p>
        </w:tc>
        <w:tc>
          <w:tcPr>
            <w:tcW w:type="dxa" w:w="3485"/>
            <w:tcMar>
              <w:top w:w="80" w:type="dxa"/>
              <w:start w:w="95" w:type="dxa"/>
              <w:bottom w:w="80" w:type="dxa"/>
              <w:end w:w="95" w:type="dxa"/>
            </w:tcMar>
            <w:vAlign w:val="center"/>
          </w:tcPr>
          <w:p>
            <w:pPr>
              <w:jc w:val="left"/>
            </w:pPr>
            <w:r>
              <w:rPr>
                <w:rFonts w:ascii="Arial" w:hAnsi="Arial" w:eastAsia="Arial"/>
                <w:sz w:val="15"/>
              </w:rPr>
              <w:t>snap</w:t>
            </w:r>
          </w:p>
        </w:tc>
        <w:tc>
          <w:tcPr>
            <w:tcW w:type="dxa" w:w="1325"/>
            <w:tcMar>
              <w:top w:w="80" w:type="dxa"/>
              <w:start w:w="95" w:type="dxa"/>
              <w:bottom w:w="80" w:type="dxa"/>
              <w:end w:w="95" w:type="dxa"/>
            </w:tcMar>
            <w:vAlign w:val="center"/>
          </w:tcPr>
          <w:p>
            <w:pPr>
              <w:jc w:val="center"/>
            </w:pPr>
            <w:r>
              <w:rPr>
                <w:rFonts w:ascii="Arial" w:hAnsi="Arial" w:eastAsia="Arial"/>
                <w:sz w:val="15"/>
              </w:rPr>
              <w:t>SCHEMA</w:t>
            </w:r>
          </w:p>
        </w:tc>
        <w:tc>
          <w:tcPr>
            <w:tcW w:type="dxa" w:w="4507"/>
            <w:tcMar>
              <w:top w:w="80" w:type="dxa"/>
              <w:start w:w="95" w:type="dxa"/>
              <w:bottom w:w="80" w:type="dxa"/>
              <w:end w:w="95" w:type="dxa"/>
            </w:tcMar>
            <w:vAlign w:val="center"/>
          </w:tcPr>
          <w:p>
            <w:pPr>
              <w:jc w:val="left"/>
            </w:pPr>
            <w:r>
              <w:rPr>
                <w:rFonts w:ascii="Arial" w:hAnsi="Arial" w:eastAsia="Arial"/>
                <w:sz w:val="15"/>
              </w:rPr>
              <w:t>Creates the application schema create the snap application schema.</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SQL-004</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load</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SCHEMA</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application schema create the load application schema.</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SQL-005</w:t>
            </w:r>
          </w:p>
        </w:tc>
        <w:tc>
          <w:tcPr>
            <w:tcW w:type="dxa" w:w="3485"/>
            <w:tcMar>
              <w:top w:w="80" w:type="dxa"/>
              <w:start w:w="95" w:type="dxa"/>
              <w:bottom w:w="80" w:type="dxa"/>
              <w:end w:w="95" w:type="dxa"/>
            </w:tcMar>
            <w:vAlign w:val="center"/>
          </w:tcPr>
          <w:p>
            <w:pPr>
              <w:jc w:val="left"/>
            </w:pPr>
            <w:r>
              <w:rPr>
                <w:rFonts w:ascii="Arial" w:hAnsi="Arial" w:eastAsia="Arial"/>
                <w:sz w:val="15"/>
              </w:rPr>
              <w:t>audit.pipeline_check_result</w:t>
            </w:r>
          </w:p>
        </w:tc>
        <w:tc>
          <w:tcPr>
            <w:tcW w:type="dxa" w:w="1325"/>
            <w:tcMar>
              <w:top w:w="80" w:type="dxa"/>
              <w:start w:w="95" w:type="dxa"/>
              <w:bottom w:w="80" w:type="dxa"/>
              <w:end w:w="95" w:type="dxa"/>
            </w:tcMar>
            <w:vAlign w:val="center"/>
          </w:tcPr>
          <w:p>
            <w:pPr>
              <w:jc w:val="center"/>
            </w:pPr>
            <w:r>
              <w:rPr>
                <w:rFonts w:ascii="Arial" w:hAnsi="Arial" w:eastAsia="Arial"/>
                <w:sz w:val="15"/>
              </w:rPr>
              <w:t>TABLE</w:t>
            </w:r>
          </w:p>
        </w:tc>
        <w:tc>
          <w:tcPr>
            <w:tcW w:type="dxa" w:w="4507"/>
            <w:tcMar>
              <w:top w:w="80" w:type="dxa"/>
              <w:start w:w="95" w:type="dxa"/>
              <w:bottom w:w="80" w:type="dxa"/>
              <w:end w:w="95" w:type="dxa"/>
            </w:tcMar>
            <w:vAlign w:val="center"/>
          </w:tcPr>
          <w:p>
            <w:pPr>
              <w:jc w:val="left"/>
            </w:pPr>
            <w:r>
              <w:rPr>
                <w:rFonts w:ascii="Arial" w:hAnsi="Arial" w:eastAsia="Arial"/>
                <w:sz w:val="15"/>
              </w:rPr>
              <w:t>Creates the table for persisted pipeline checks.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SQL-006</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audit.pipeline_exception</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table for named exception stream.</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SQL-007</w:t>
            </w:r>
          </w:p>
        </w:tc>
        <w:tc>
          <w:tcPr>
            <w:tcW w:type="dxa" w:w="3485"/>
            <w:tcMar>
              <w:top w:w="80" w:type="dxa"/>
              <w:start w:w="95" w:type="dxa"/>
              <w:bottom w:w="80" w:type="dxa"/>
              <w:end w:w="95" w:type="dxa"/>
            </w:tcMar>
            <w:vAlign w:val="center"/>
          </w:tcPr>
          <w:p>
            <w:pPr>
              <w:jc w:val="left"/>
            </w:pPr>
            <w:r>
              <w:rPr>
                <w:rFonts w:ascii="Arial" w:hAnsi="Arial" w:eastAsia="Arial"/>
                <w:sz w:val="15"/>
              </w:rPr>
              <w:t>audit.pipeline_run</w:t>
            </w:r>
          </w:p>
        </w:tc>
        <w:tc>
          <w:tcPr>
            <w:tcW w:type="dxa" w:w="1325"/>
            <w:tcMar>
              <w:top w:w="80" w:type="dxa"/>
              <w:start w:w="95" w:type="dxa"/>
              <w:bottom w:w="80" w:type="dxa"/>
              <w:end w:w="95" w:type="dxa"/>
            </w:tcMar>
            <w:vAlign w:val="center"/>
          </w:tcPr>
          <w:p>
            <w:pPr>
              <w:jc w:val="center"/>
            </w:pPr>
            <w:r>
              <w:rPr>
                <w:rFonts w:ascii="Arial" w:hAnsi="Arial" w:eastAsia="Arial"/>
                <w:sz w:val="15"/>
              </w:rPr>
              <w:t>TABLE</w:t>
            </w:r>
          </w:p>
        </w:tc>
        <w:tc>
          <w:tcPr>
            <w:tcW w:type="dxa" w:w="4507"/>
            <w:tcMar>
              <w:top w:w="80" w:type="dxa"/>
              <w:start w:w="95" w:type="dxa"/>
              <w:bottom w:w="80" w:type="dxa"/>
              <w:end w:w="95" w:type="dxa"/>
            </w:tcMar>
            <w:vAlign w:val="center"/>
          </w:tcPr>
          <w:p>
            <w:pPr>
              <w:jc w:val="left"/>
            </w:pPr>
            <w:r>
              <w:rPr>
                <w:rFonts w:ascii="Arial" w:hAnsi="Arial" w:eastAsia="Arial"/>
                <w:sz w:val="15"/>
              </w:rPr>
              <w:t>Creates the table for persisted pipeline executions.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SQL-008</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ctl.forecast_snapshot</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table for forecast snapshot registry.</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SQL-009</w:t>
            </w:r>
          </w:p>
        </w:tc>
        <w:tc>
          <w:tcPr>
            <w:tcW w:type="dxa" w:w="3485"/>
            <w:tcMar>
              <w:top w:w="80" w:type="dxa"/>
              <w:start w:w="95" w:type="dxa"/>
              <w:bottom w:w="80" w:type="dxa"/>
              <w:end w:w="95" w:type="dxa"/>
            </w:tcMar>
            <w:vAlign w:val="center"/>
          </w:tcPr>
          <w:p>
            <w:pPr>
              <w:jc w:val="left"/>
            </w:pPr>
            <w:r>
              <w:rPr>
                <w:rFonts w:ascii="Arial" w:hAnsi="Arial" w:eastAsia="Arial"/>
                <w:sz w:val="15"/>
              </w:rPr>
              <w:t>ctl.planning_parameters</w:t>
            </w:r>
          </w:p>
        </w:tc>
        <w:tc>
          <w:tcPr>
            <w:tcW w:type="dxa" w:w="1325"/>
            <w:tcMar>
              <w:top w:w="80" w:type="dxa"/>
              <w:start w:w="95" w:type="dxa"/>
              <w:bottom w:w="80" w:type="dxa"/>
              <w:end w:w="95" w:type="dxa"/>
            </w:tcMar>
            <w:vAlign w:val="center"/>
          </w:tcPr>
          <w:p>
            <w:pPr>
              <w:jc w:val="center"/>
            </w:pPr>
            <w:r>
              <w:rPr>
                <w:rFonts w:ascii="Arial" w:hAnsi="Arial" w:eastAsia="Arial"/>
                <w:sz w:val="15"/>
              </w:rPr>
              <w:t>TABLE</w:t>
            </w:r>
          </w:p>
        </w:tc>
        <w:tc>
          <w:tcPr>
            <w:tcW w:type="dxa" w:w="4507"/>
            <w:tcMar>
              <w:top w:w="80" w:type="dxa"/>
              <w:start w:w="95" w:type="dxa"/>
              <w:bottom w:w="80" w:type="dxa"/>
              <w:end w:w="95" w:type="dxa"/>
            </w:tcMar>
            <w:vAlign w:val="center"/>
          </w:tcPr>
          <w:p>
            <w:pPr>
              <w:jc w:val="left"/>
            </w:pPr>
            <w:r>
              <w:rPr>
                <w:rFonts w:ascii="Arial" w:hAnsi="Arial" w:eastAsia="Arial"/>
                <w:sz w:val="15"/>
              </w:rPr>
              <w:t>Creates the table for planning-cycle configuration.</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SQL-010</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ctl.tactical_capacity_contract_week</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table for snapshot-specific capacity overrides.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SQL-011</w:t>
            </w:r>
          </w:p>
        </w:tc>
        <w:tc>
          <w:tcPr>
            <w:tcW w:type="dxa" w:w="3485"/>
            <w:tcMar>
              <w:top w:w="80" w:type="dxa"/>
              <w:start w:w="95" w:type="dxa"/>
              <w:bottom w:w="80" w:type="dxa"/>
              <w:end w:w="95" w:type="dxa"/>
            </w:tcMar>
            <w:vAlign w:val="center"/>
          </w:tcPr>
          <w:p>
            <w:pPr>
              <w:jc w:val="left"/>
            </w:pPr>
            <w:r>
              <w:rPr>
                <w:rFonts w:ascii="Arial" w:hAnsi="Arial" w:eastAsia="Arial"/>
                <w:sz w:val="15"/>
              </w:rPr>
              <w:t>ctl.tactical_capacity_scenario</w:t>
            </w:r>
          </w:p>
        </w:tc>
        <w:tc>
          <w:tcPr>
            <w:tcW w:type="dxa" w:w="1325"/>
            <w:tcMar>
              <w:top w:w="80" w:type="dxa"/>
              <w:start w:w="95" w:type="dxa"/>
              <w:bottom w:w="80" w:type="dxa"/>
              <w:end w:w="95" w:type="dxa"/>
            </w:tcMar>
            <w:vAlign w:val="center"/>
          </w:tcPr>
          <w:p>
            <w:pPr>
              <w:jc w:val="center"/>
            </w:pPr>
            <w:r>
              <w:rPr>
                <w:rFonts w:ascii="Arial" w:hAnsi="Arial" w:eastAsia="Arial"/>
                <w:sz w:val="15"/>
              </w:rPr>
              <w:t>TABLE</w:t>
            </w:r>
          </w:p>
        </w:tc>
        <w:tc>
          <w:tcPr>
            <w:tcW w:type="dxa" w:w="4507"/>
            <w:tcMar>
              <w:top w:w="80" w:type="dxa"/>
              <w:start w:w="95" w:type="dxa"/>
              <w:bottom w:w="80" w:type="dxa"/>
              <w:end w:w="95" w:type="dxa"/>
            </w:tcMar>
            <w:vAlign w:val="center"/>
          </w:tcPr>
          <w:p>
            <w:pPr>
              <w:jc w:val="left"/>
            </w:pPr>
            <w:r>
              <w:rPr>
                <w:rFonts w:ascii="Arial" w:hAnsi="Arial" w:eastAsia="Arial"/>
                <w:sz w:val="15"/>
              </w:rPr>
              <w:t>Creates the table for capacity scenario header.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SQL-012</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ctl.tactical_capacity_week</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table for deterministic capacity week selection.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SQL-013</w:t>
            </w:r>
          </w:p>
        </w:tc>
        <w:tc>
          <w:tcPr>
            <w:tcW w:type="dxa" w:w="3485"/>
            <w:tcMar>
              <w:top w:w="80" w:type="dxa"/>
              <w:start w:w="95" w:type="dxa"/>
              <w:bottom w:w="80" w:type="dxa"/>
              <w:end w:w="95" w:type="dxa"/>
            </w:tcMar>
            <w:vAlign w:val="center"/>
          </w:tcPr>
          <w:p>
            <w:pPr>
              <w:jc w:val="left"/>
            </w:pPr>
            <w:r>
              <w:rPr>
                <w:rFonts w:ascii="Arial" w:hAnsi="Arial" w:eastAsia="Arial"/>
                <w:sz w:val="15"/>
              </w:rPr>
              <w:t>ctl.tactical_snapshot_publication</w:t>
            </w:r>
          </w:p>
        </w:tc>
        <w:tc>
          <w:tcPr>
            <w:tcW w:type="dxa" w:w="1325"/>
            <w:tcMar>
              <w:top w:w="80" w:type="dxa"/>
              <w:start w:w="95" w:type="dxa"/>
              <w:bottom w:w="80" w:type="dxa"/>
              <w:end w:w="95" w:type="dxa"/>
            </w:tcMar>
            <w:vAlign w:val="center"/>
          </w:tcPr>
          <w:p>
            <w:pPr>
              <w:jc w:val="center"/>
            </w:pPr>
            <w:r>
              <w:rPr>
                <w:rFonts w:ascii="Arial" w:hAnsi="Arial" w:eastAsia="Arial"/>
                <w:sz w:val="15"/>
              </w:rPr>
              <w:t>TABLE</w:t>
            </w:r>
          </w:p>
        </w:tc>
        <w:tc>
          <w:tcPr>
            <w:tcW w:type="dxa" w:w="4507"/>
            <w:tcMar>
              <w:top w:w="80" w:type="dxa"/>
              <w:start w:w="95" w:type="dxa"/>
              <w:bottom w:w="80" w:type="dxa"/>
              <w:end w:w="95" w:type="dxa"/>
            </w:tcMar>
            <w:vAlign w:val="center"/>
          </w:tcPr>
          <w:p>
            <w:pPr>
              <w:jc w:val="left"/>
            </w:pPr>
            <w:r>
              <w:rPr>
                <w:rFonts w:ascii="Arial" w:hAnsi="Arial" w:eastAsia="Arial"/>
                <w:sz w:val="15"/>
              </w:rPr>
              <w:t>Creates the table for tactical publication ledger.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SQL-013A</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ctl.tactical_snapshot_role_history</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table for persisted tactical current / previous / historical role periods.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SQL-014</w:t>
            </w:r>
          </w:p>
        </w:tc>
        <w:tc>
          <w:tcPr>
            <w:tcW w:type="dxa" w:w="3485"/>
            <w:tcMar>
              <w:top w:w="80" w:type="dxa"/>
              <w:start w:w="95" w:type="dxa"/>
              <w:bottom w:w="80" w:type="dxa"/>
              <w:end w:w="95" w:type="dxa"/>
            </w:tcMar>
            <w:vAlign w:val="center"/>
          </w:tcPr>
          <w:p>
            <w:pPr>
              <w:jc w:val="left"/>
            </w:pPr>
            <w:r>
              <w:rPr>
                <w:rFonts w:ascii="Arial" w:hAnsi="Arial" w:eastAsia="Arial"/>
                <w:sz w:val="15"/>
              </w:rPr>
              <w:t>dbo.carriers</w:t>
            </w:r>
          </w:p>
        </w:tc>
        <w:tc>
          <w:tcPr>
            <w:tcW w:type="dxa" w:w="1325"/>
            <w:tcMar>
              <w:top w:w="80" w:type="dxa"/>
              <w:start w:w="95" w:type="dxa"/>
              <w:bottom w:w="80" w:type="dxa"/>
              <w:end w:w="95" w:type="dxa"/>
            </w:tcMar>
            <w:vAlign w:val="center"/>
          </w:tcPr>
          <w:p>
            <w:pPr>
              <w:jc w:val="center"/>
            </w:pPr>
            <w:r>
              <w:rPr>
                <w:rFonts w:ascii="Arial" w:hAnsi="Arial" w:eastAsia="Arial"/>
                <w:sz w:val="15"/>
              </w:rPr>
              <w:t>TABLE</w:t>
            </w:r>
          </w:p>
        </w:tc>
        <w:tc>
          <w:tcPr>
            <w:tcW w:type="dxa" w:w="4507"/>
            <w:tcMar>
              <w:top w:w="80" w:type="dxa"/>
              <w:start w:w="95" w:type="dxa"/>
              <w:bottom w:w="80" w:type="dxa"/>
              <w:end w:w="95" w:type="dxa"/>
            </w:tcMar>
            <w:vAlign w:val="center"/>
          </w:tcPr>
          <w:p>
            <w:pPr>
              <w:jc w:val="left"/>
            </w:pPr>
            <w:r>
              <w:rPr>
                <w:rFonts w:ascii="Arial" w:hAnsi="Arial" w:eastAsia="Arial"/>
                <w:sz w:val="15"/>
              </w:rPr>
              <w:t>Creates the table for carrier master.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SQL-015</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dbo.customer_daily_forecast_raw</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table for short-term immutable raw.</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SQL-016</w:t>
            </w:r>
          </w:p>
        </w:tc>
        <w:tc>
          <w:tcPr>
            <w:tcW w:type="dxa" w:w="3485"/>
            <w:tcMar>
              <w:top w:w="80" w:type="dxa"/>
              <w:start w:w="95" w:type="dxa"/>
              <w:bottom w:w="80" w:type="dxa"/>
              <w:end w:w="95" w:type="dxa"/>
            </w:tcMar>
            <w:vAlign w:val="center"/>
          </w:tcPr>
          <w:p>
            <w:pPr>
              <w:jc w:val="left"/>
            </w:pPr>
            <w:r>
              <w:rPr>
                <w:rFonts w:ascii="Arial" w:hAnsi="Arial" w:eastAsia="Arial"/>
                <w:sz w:val="15"/>
              </w:rPr>
              <w:t>dbo.customer_forecast_raw</w:t>
            </w:r>
          </w:p>
        </w:tc>
        <w:tc>
          <w:tcPr>
            <w:tcW w:type="dxa" w:w="1325"/>
            <w:tcMar>
              <w:top w:w="80" w:type="dxa"/>
              <w:start w:w="95" w:type="dxa"/>
              <w:bottom w:w="80" w:type="dxa"/>
              <w:end w:w="95" w:type="dxa"/>
            </w:tcMar>
            <w:vAlign w:val="center"/>
          </w:tcPr>
          <w:p>
            <w:pPr>
              <w:jc w:val="center"/>
            </w:pPr>
            <w:r>
              <w:rPr>
                <w:rFonts w:ascii="Arial" w:hAnsi="Arial" w:eastAsia="Arial"/>
                <w:sz w:val="15"/>
              </w:rPr>
              <w:t>TABLE</w:t>
            </w:r>
          </w:p>
        </w:tc>
        <w:tc>
          <w:tcPr>
            <w:tcW w:type="dxa" w:w="4507"/>
            <w:tcMar>
              <w:top w:w="80" w:type="dxa"/>
              <w:start w:w="95" w:type="dxa"/>
              <w:bottom w:w="80" w:type="dxa"/>
              <w:end w:w="95" w:type="dxa"/>
            </w:tcMar>
            <w:vAlign w:val="center"/>
          </w:tcPr>
          <w:p>
            <w:pPr>
              <w:jc w:val="left"/>
            </w:pPr>
            <w:r>
              <w:rPr>
                <w:rFonts w:ascii="Arial" w:hAnsi="Arial" w:eastAsia="Arial"/>
                <w:sz w:val="15"/>
              </w:rPr>
              <w:t>Creates the table for tactical immutable raw.</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SQL-017</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dbo.dim_production_week</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table for production calendar.</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SQL-018</w:t>
            </w:r>
          </w:p>
        </w:tc>
        <w:tc>
          <w:tcPr>
            <w:tcW w:type="dxa" w:w="3485"/>
            <w:tcMar>
              <w:top w:w="80" w:type="dxa"/>
              <w:start w:w="95" w:type="dxa"/>
              <w:bottom w:w="80" w:type="dxa"/>
              <w:end w:w="95" w:type="dxa"/>
            </w:tcMar>
            <w:vAlign w:val="center"/>
          </w:tcPr>
          <w:p>
            <w:pPr>
              <w:jc w:val="left"/>
            </w:pPr>
            <w:r>
              <w:rPr>
                <w:rFonts w:ascii="Arial" w:hAnsi="Arial" w:eastAsia="Arial"/>
                <w:sz w:val="15"/>
              </w:rPr>
              <w:t>dbo.factories</w:t>
            </w:r>
          </w:p>
        </w:tc>
        <w:tc>
          <w:tcPr>
            <w:tcW w:type="dxa" w:w="1325"/>
            <w:tcMar>
              <w:top w:w="80" w:type="dxa"/>
              <w:start w:w="95" w:type="dxa"/>
              <w:bottom w:w="80" w:type="dxa"/>
              <w:end w:w="95" w:type="dxa"/>
            </w:tcMar>
            <w:vAlign w:val="center"/>
          </w:tcPr>
          <w:p>
            <w:pPr>
              <w:jc w:val="center"/>
            </w:pPr>
            <w:r>
              <w:rPr>
                <w:rFonts w:ascii="Arial" w:hAnsi="Arial" w:eastAsia="Arial"/>
                <w:sz w:val="15"/>
              </w:rPr>
              <w:t>TABLE</w:t>
            </w:r>
          </w:p>
        </w:tc>
        <w:tc>
          <w:tcPr>
            <w:tcW w:type="dxa" w:w="4507"/>
            <w:tcMar>
              <w:top w:w="80" w:type="dxa"/>
              <w:start w:w="95" w:type="dxa"/>
              <w:bottom w:w="80" w:type="dxa"/>
              <w:end w:w="95" w:type="dxa"/>
            </w:tcMar>
            <w:vAlign w:val="center"/>
          </w:tcPr>
          <w:p>
            <w:pPr>
              <w:jc w:val="left"/>
            </w:pPr>
            <w:r>
              <w:rPr>
                <w:rFonts w:ascii="Arial" w:hAnsi="Arial" w:eastAsia="Arial"/>
                <w:sz w:val="15"/>
              </w:rPr>
              <w:t>Creates the table for supplier factory master.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SQL-019</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dbo.factory_product_production_schedule</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table for production cadence and batch size.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SQL-020</w:t>
            </w:r>
          </w:p>
        </w:tc>
        <w:tc>
          <w:tcPr>
            <w:tcW w:type="dxa" w:w="3485"/>
            <w:tcMar>
              <w:top w:w="80" w:type="dxa"/>
              <w:start w:w="95" w:type="dxa"/>
              <w:bottom w:w="80" w:type="dxa"/>
              <w:end w:w="95" w:type="dxa"/>
            </w:tcMar>
            <w:vAlign w:val="center"/>
          </w:tcPr>
          <w:p>
            <w:pPr>
              <w:jc w:val="left"/>
            </w:pPr>
            <w:r>
              <w:rPr>
                <w:rFonts w:ascii="Arial" w:hAnsi="Arial" w:eastAsia="Arial"/>
                <w:sz w:val="15"/>
              </w:rPr>
              <w:t>dbo.factory_stock</w:t>
            </w:r>
          </w:p>
        </w:tc>
        <w:tc>
          <w:tcPr>
            <w:tcW w:type="dxa" w:w="1325"/>
            <w:tcMar>
              <w:top w:w="80" w:type="dxa"/>
              <w:start w:w="95" w:type="dxa"/>
              <w:bottom w:w="80" w:type="dxa"/>
              <w:end w:w="95" w:type="dxa"/>
            </w:tcMar>
            <w:vAlign w:val="center"/>
          </w:tcPr>
          <w:p>
            <w:pPr>
              <w:jc w:val="center"/>
            </w:pPr>
            <w:r>
              <w:rPr>
                <w:rFonts w:ascii="Arial" w:hAnsi="Arial" w:eastAsia="Arial"/>
                <w:sz w:val="15"/>
              </w:rPr>
              <w:t>TABLE</w:t>
            </w:r>
          </w:p>
        </w:tc>
        <w:tc>
          <w:tcPr>
            <w:tcW w:type="dxa" w:w="4507"/>
            <w:tcMar>
              <w:top w:w="80" w:type="dxa"/>
              <w:start w:w="95" w:type="dxa"/>
              <w:bottom w:w="80" w:type="dxa"/>
              <w:end w:w="95" w:type="dxa"/>
            </w:tcMar>
            <w:vAlign w:val="center"/>
          </w:tcPr>
          <w:p>
            <w:pPr>
              <w:jc w:val="left"/>
            </w:pPr>
            <w:r>
              <w:rPr>
                <w:rFonts w:ascii="Arial" w:hAnsi="Arial" w:eastAsia="Arial"/>
                <w:sz w:val="15"/>
              </w:rPr>
              <w:t>Creates the table for static factory stock snapshot.</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SQL-021</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dbo.network_nodes</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table for canonical transport nodes.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SQL-022</w:t>
            </w:r>
          </w:p>
        </w:tc>
        <w:tc>
          <w:tcPr>
            <w:tcW w:type="dxa" w:w="3485"/>
            <w:tcMar>
              <w:top w:w="80" w:type="dxa"/>
              <w:start w:w="95" w:type="dxa"/>
              <w:bottom w:w="80" w:type="dxa"/>
              <w:end w:w="95" w:type="dxa"/>
            </w:tcMar>
            <w:vAlign w:val="center"/>
          </w:tcPr>
          <w:p>
            <w:pPr>
              <w:jc w:val="left"/>
            </w:pPr>
            <w:r>
              <w:rPr>
                <w:rFonts w:ascii="Arial" w:hAnsi="Arial" w:eastAsia="Arial"/>
                <w:sz w:val="15"/>
              </w:rPr>
              <w:t>dbo.oem_plants</w:t>
            </w:r>
          </w:p>
        </w:tc>
        <w:tc>
          <w:tcPr>
            <w:tcW w:type="dxa" w:w="1325"/>
            <w:tcMar>
              <w:top w:w="80" w:type="dxa"/>
              <w:start w:w="95" w:type="dxa"/>
              <w:bottom w:w="80" w:type="dxa"/>
              <w:end w:w="95" w:type="dxa"/>
            </w:tcMar>
            <w:vAlign w:val="center"/>
          </w:tcPr>
          <w:p>
            <w:pPr>
              <w:jc w:val="center"/>
            </w:pPr>
            <w:r>
              <w:rPr>
                <w:rFonts w:ascii="Arial" w:hAnsi="Arial" w:eastAsia="Arial"/>
                <w:sz w:val="15"/>
              </w:rPr>
              <w:t>TABLE</w:t>
            </w:r>
          </w:p>
        </w:tc>
        <w:tc>
          <w:tcPr>
            <w:tcW w:type="dxa" w:w="4507"/>
            <w:tcMar>
              <w:top w:w="80" w:type="dxa"/>
              <w:start w:w="95" w:type="dxa"/>
              <w:bottom w:w="80" w:type="dxa"/>
              <w:end w:w="95" w:type="dxa"/>
            </w:tcMar>
            <w:vAlign w:val="center"/>
          </w:tcPr>
          <w:p>
            <w:pPr>
              <w:jc w:val="left"/>
            </w:pPr>
            <w:r>
              <w:rPr>
                <w:rFonts w:ascii="Arial" w:hAnsi="Arial" w:eastAsia="Arial"/>
                <w:sz w:val="15"/>
              </w:rPr>
              <w:t>Creates the table for oem plant master.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SQL-023</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dbo.ports</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table for port master retained for network extension.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SQL-024</w:t>
            </w:r>
          </w:p>
        </w:tc>
        <w:tc>
          <w:tcPr>
            <w:tcW w:type="dxa" w:w="3485"/>
            <w:tcMar>
              <w:top w:w="80" w:type="dxa"/>
              <w:start w:w="95" w:type="dxa"/>
              <w:bottom w:w="80" w:type="dxa"/>
              <w:end w:w="95" w:type="dxa"/>
            </w:tcMar>
            <w:vAlign w:val="center"/>
          </w:tcPr>
          <w:p>
            <w:pPr>
              <w:jc w:val="left"/>
            </w:pPr>
            <w:r>
              <w:rPr>
                <w:rFonts w:ascii="Arial" w:hAnsi="Arial" w:eastAsia="Arial"/>
                <w:sz w:val="15"/>
              </w:rPr>
              <w:t>dbo.product_categories</w:t>
            </w:r>
          </w:p>
        </w:tc>
        <w:tc>
          <w:tcPr>
            <w:tcW w:type="dxa" w:w="1325"/>
            <w:tcMar>
              <w:top w:w="80" w:type="dxa"/>
              <w:start w:w="95" w:type="dxa"/>
              <w:bottom w:w="80" w:type="dxa"/>
              <w:end w:w="95" w:type="dxa"/>
            </w:tcMar>
            <w:vAlign w:val="center"/>
          </w:tcPr>
          <w:p>
            <w:pPr>
              <w:jc w:val="center"/>
            </w:pPr>
            <w:r>
              <w:rPr>
                <w:rFonts w:ascii="Arial" w:hAnsi="Arial" w:eastAsia="Arial"/>
                <w:sz w:val="15"/>
              </w:rPr>
              <w:t>TABLE</w:t>
            </w:r>
          </w:p>
        </w:tc>
        <w:tc>
          <w:tcPr>
            <w:tcW w:type="dxa" w:w="4507"/>
            <w:tcMar>
              <w:top w:w="80" w:type="dxa"/>
              <w:start w:w="95" w:type="dxa"/>
              <w:bottom w:w="80" w:type="dxa"/>
              <w:end w:w="95" w:type="dxa"/>
            </w:tcMar>
            <w:vAlign w:val="center"/>
          </w:tcPr>
          <w:p>
            <w:pPr>
              <w:jc w:val="left"/>
            </w:pPr>
            <w:r>
              <w:rPr>
                <w:rFonts w:ascii="Arial" w:hAnsi="Arial" w:eastAsia="Arial"/>
                <w:sz w:val="15"/>
              </w:rPr>
              <w:t>Creates the table for product category master.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SQL-025</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dbo.product_logistics_parameters</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table for product palletisation parameters.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SQL-026</w:t>
            </w:r>
          </w:p>
        </w:tc>
        <w:tc>
          <w:tcPr>
            <w:tcW w:type="dxa" w:w="3485"/>
            <w:tcMar>
              <w:top w:w="80" w:type="dxa"/>
              <w:start w:w="95" w:type="dxa"/>
              <w:bottom w:w="80" w:type="dxa"/>
              <w:end w:w="95" w:type="dxa"/>
            </w:tcMar>
            <w:vAlign w:val="center"/>
          </w:tcPr>
          <w:p>
            <w:pPr>
              <w:jc w:val="left"/>
            </w:pPr>
            <w:r>
              <w:rPr>
                <w:rFonts w:ascii="Arial" w:hAnsi="Arial" w:eastAsia="Arial"/>
                <w:sz w:val="15"/>
              </w:rPr>
              <w:t>dbo.products</w:t>
            </w:r>
          </w:p>
        </w:tc>
        <w:tc>
          <w:tcPr>
            <w:tcW w:type="dxa" w:w="1325"/>
            <w:tcMar>
              <w:top w:w="80" w:type="dxa"/>
              <w:start w:w="95" w:type="dxa"/>
              <w:bottom w:w="80" w:type="dxa"/>
              <w:end w:w="95" w:type="dxa"/>
            </w:tcMar>
            <w:vAlign w:val="center"/>
          </w:tcPr>
          <w:p>
            <w:pPr>
              <w:jc w:val="center"/>
            </w:pPr>
            <w:r>
              <w:rPr>
                <w:rFonts w:ascii="Arial" w:hAnsi="Arial" w:eastAsia="Arial"/>
                <w:sz w:val="15"/>
              </w:rPr>
              <w:t>TABLE</w:t>
            </w:r>
          </w:p>
        </w:tc>
        <w:tc>
          <w:tcPr>
            <w:tcW w:type="dxa" w:w="4507"/>
            <w:tcMar>
              <w:top w:w="80" w:type="dxa"/>
              <w:start w:w="95" w:type="dxa"/>
              <w:bottom w:w="80" w:type="dxa"/>
              <w:end w:w="95" w:type="dxa"/>
            </w:tcMar>
            <w:vAlign w:val="center"/>
          </w:tcPr>
          <w:p>
            <w:pPr>
              <w:jc w:val="left"/>
            </w:pPr>
            <w:r>
              <w:rPr>
                <w:rFonts w:ascii="Arial" w:hAnsi="Arial" w:eastAsia="Arial"/>
                <w:sz w:val="15"/>
              </w:rPr>
              <w:t>Creates the table for product master.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SQL-027</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dbo.transport_physical_leg_carrier_contracts</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table for carrier capacity contracts.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SQL-028</w:t>
            </w:r>
          </w:p>
        </w:tc>
        <w:tc>
          <w:tcPr>
            <w:tcW w:type="dxa" w:w="3485"/>
            <w:tcMar>
              <w:top w:w="80" w:type="dxa"/>
              <w:start w:w="95" w:type="dxa"/>
              <w:bottom w:w="80" w:type="dxa"/>
              <w:end w:w="95" w:type="dxa"/>
            </w:tcMar>
            <w:vAlign w:val="center"/>
          </w:tcPr>
          <w:p>
            <w:pPr>
              <w:jc w:val="left"/>
            </w:pPr>
            <w:r>
              <w:rPr>
                <w:rFonts w:ascii="Arial" w:hAnsi="Arial" w:eastAsia="Arial"/>
                <w:sz w:val="15"/>
              </w:rPr>
              <w:t>dbo.transport_physical_legs</w:t>
            </w:r>
          </w:p>
        </w:tc>
        <w:tc>
          <w:tcPr>
            <w:tcW w:type="dxa" w:w="1325"/>
            <w:tcMar>
              <w:top w:w="80" w:type="dxa"/>
              <w:start w:w="95" w:type="dxa"/>
              <w:bottom w:w="80" w:type="dxa"/>
              <w:end w:w="95" w:type="dxa"/>
            </w:tcMar>
            <w:vAlign w:val="center"/>
          </w:tcPr>
          <w:p>
            <w:pPr>
              <w:jc w:val="center"/>
            </w:pPr>
            <w:r>
              <w:rPr>
                <w:rFonts w:ascii="Arial" w:hAnsi="Arial" w:eastAsia="Arial"/>
                <w:sz w:val="15"/>
              </w:rPr>
              <w:t>TABLE</w:t>
            </w:r>
          </w:p>
        </w:tc>
        <w:tc>
          <w:tcPr>
            <w:tcW w:type="dxa" w:w="4507"/>
            <w:tcMar>
              <w:top w:w="80" w:type="dxa"/>
              <w:start w:w="95" w:type="dxa"/>
              <w:bottom w:w="80" w:type="dxa"/>
              <w:end w:w="95" w:type="dxa"/>
            </w:tcMar>
            <w:vAlign w:val="center"/>
          </w:tcPr>
          <w:p>
            <w:pPr>
              <w:jc w:val="left"/>
            </w:pPr>
            <w:r>
              <w:rPr>
                <w:rFonts w:ascii="Arial" w:hAnsi="Arial" w:eastAsia="Arial"/>
                <w:sz w:val="15"/>
              </w:rPr>
              <w:t>Creates the table for physical transport legs.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SQL-029</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dbo.transport_route_leg_map</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table for ordered route-to-leg mapping.</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SQL-030</w:t>
            </w:r>
          </w:p>
        </w:tc>
        <w:tc>
          <w:tcPr>
            <w:tcW w:type="dxa" w:w="3485"/>
            <w:tcMar>
              <w:top w:w="80" w:type="dxa"/>
              <w:start w:w="95" w:type="dxa"/>
              <w:bottom w:w="80" w:type="dxa"/>
              <w:end w:w="95" w:type="dxa"/>
            </w:tcMar>
            <w:vAlign w:val="center"/>
          </w:tcPr>
          <w:p>
            <w:pPr>
              <w:jc w:val="left"/>
            </w:pPr>
            <w:r>
              <w:rPr>
                <w:rFonts w:ascii="Arial" w:hAnsi="Arial" w:eastAsia="Arial"/>
                <w:sz w:val="15"/>
              </w:rPr>
              <w:t>dbo.transport_routes</w:t>
            </w:r>
          </w:p>
        </w:tc>
        <w:tc>
          <w:tcPr>
            <w:tcW w:type="dxa" w:w="1325"/>
            <w:tcMar>
              <w:top w:w="80" w:type="dxa"/>
              <w:start w:w="95" w:type="dxa"/>
              <w:bottom w:w="80" w:type="dxa"/>
              <w:end w:w="95" w:type="dxa"/>
            </w:tcMar>
            <w:vAlign w:val="center"/>
          </w:tcPr>
          <w:p>
            <w:pPr>
              <w:jc w:val="center"/>
            </w:pPr>
            <w:r>
              <w:rPr>
                <w:rFonts w:ascii="Arial" w:hAnsi="Arial" w:eastAsia="Arial"/>
                <w:sz w:val="15"/>
              </w:rPr>
              <w:t>TABLE</w:t>
            </w:r>
          </w:p>
        </w:tc>
        <w:tc>
          <w:tcPr>
            <w:tcW w:type="dxa" w:w="4507"/>
            <w:tcMar>
              <w:top w:w="80" w:type="dxa"/>
              <w:start w:w="95" w:type="dxa"/>
              <w:bottom w:w="80" w:type="dxa"/>
              <w:end w:w="95" w:type="dxa"/>
            </w:tcMar>
            <w:vAlign w:val="center"/>
          </w:tcPr>
          <w:p>
            <w:pPr>
              <w:jc w:val="left"/>
            </w:pPr>
            <w:r>
              <w:rPr>
                <w:rFonts w:ascii="Arial" w:hAnsi="Arial" w:eastAsia="Arial"/>
                <w:sz w:val="15"/>
              </w:rPr>
              <w:t>Creates the table for logical transport routes.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SQL-031</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dbo.vehicle_configurations</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table for vehicle configuration master.</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SQL-032</w:t>
            </w:r>
          </w:p>
        </w:tc>
        <w:tc>
          <w:tcPr>
            <w:tcW w:type="dxa" w:w="3485"/>
            <w:tcMar>
              <w:top w:w="80" w:type="dxa"/>
              <w:start w:w="95" w:type="dxa"/>
              <w:bottom w:w="80" w:type="dxa"/>
              <w:end w:w="95" w:type="dxa"/>
            </w:tcMar>
            <w:vAlign w:val="center"/>
          </w:tcPr>
          <w:p>
            <w:pPr>
              <w:jc w:val="left"/>
            </w:pPr>
            <w:r>
              <w:rPr>
                <w:rFonts w:ascii="Arial" w:hAnsi="Arial" w:eastAsia="Arial"/>
                <w:sz w:val="15"/>
              </w:rPr>
              <w:t>dbo.vehicle_models</w:t>
            </w:r>
          </w:p>
        </w:tc>
        <w:tc>
          <w:tcPr>
            <w:tcW w:type="dxa" w:w="1325"/>
            <w:tcMar>
              <w:top w:w="80" w:type="dxa"/>
              <w:start w:w="95" w:type="dxa"/>
              <w:bottom w:w="80" w:type="dxa"/>
              <w:end w:w="95" w:type="dxa"/>
            </w:tcMar>
            <w:vAlign w:val="center"/>
          </w:tcPr>
          <w:p>
            <w:pPr>
              <w:jc w:val="center"/>
            </w:pPr>
            <w:r>
              <w:rPr>
                <w:rFonts w:ascii="Arial" w:hAnsi="Arial" w:eastAsia="Arial"/>
                <w:sz w:val="15"/>
              </w:rPr>
              <w:t>TABLE</w:t>
            </w:r>
          </w:p>
        </w:tc>
        <w:tc>
          <w:tcPr>
            <w:tcW w:type="dxa" w:w="4507"/>
            <w:tcMar>
              <w:top w:w="80" w:type="dxa"/>
              <w:start w:w="95" w:type="dxa"/>
              <w:bottom w:w="80" w:type="dxa"/>
              <w:end w:w="95" w:type="dxa"/>
            </w:tcMar>
            <w:vAlign w:val="center"/>
          </w:tcPr>
          <w:p>
            <w:pPr>
              <w:jc w:val="left"/>
            </w:pPr>
            <w:r>
              <w:rPr>
                <w:rFonts w:ascii="Arial" w:hAnsi="Arial" w:eastAsia="Arial"/>
                <w:sz w:val="15"/>
              </w:rPr>
              <w:t>Creates the table for vehicle model master.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SQL-033</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dbo.vehicle_product_bom</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table for vehicle-to-component bom.</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SQL-034</w:t>
            </w:r>
          </w:p>
        </w:tc>
        <w:tc>
          <w:tcPr>
            <w:tcW w:type="dxa" w:w="3485"/>
            <w:tcMar>
              <w:top w:w="80" w:type="dxa"/>
              <w:start w:w="95" w:type="dxa"/>
              <w:bottom w:w="80" w:type="dxa"/>
              <w:end w:w="95" w:type="dxa"/>
            </w:tcMar>
            <w:vAlign w:val="center"/>
          </w:tcPr>
          <w:p>
            <w:pPr>
              <w:jc w:val="left"/>
            </w:pPr>
            <w:r>
              <w:rPr>
                <w:rFonts w:ascii="Arial" w:hAnsi="Arial" w:eastAsia="Arial"/>
                <w:sz w:val="15"/>
              </w:rPr>
              <w:t>dbo.warehouses</w:t>
            </w:r>
          </w:p>
        </w:tc>
        <w:tc>
          <w:tcPr>
            <w:tcW w:type="dxa" w:w="1325"/>
            <w:tcMar>
              <w:top w:w="80" w:type="dxa"/>
              <w:start w:w="95" w:type="dxa"/>
              <w:bottom w:w="80" w:type="dxa"/>
              <w:end w:w="95" w:type="dxa"/>
            </w:tcMar>
            <w:vAlign w:val="center"/>
          </w:tcPr>
          <w:p>
            <w:pPr>
              <w:jc w:val="center"/>
            </w:pPr>
            <w:r>
              <w:rPr>
                <w:rFonts w:ascii="Arial" w:hAnsi="Arial" w:eastAsia="Arial"/>
                <w:sz w:val="15"/>
              </w:rPr>
              <w:t>TABLE</w:t>
            </w:r>
          </w:p>
        </w:tc>
        <w:tc>
          <w:tcPr>
            <w:tcW w:type="dxa" w:w="4507"/>
            <w:tcMar>
              <w:top w:w="80" w:type="dxa"/>
              <w:start w:w="95" w:type="dxa"/>
              <w:bottom w:w="80" w:type="dxa"/>
              <w:end w:w="95" w:type="dxa"/>
            </w:tcMar>
            <w:vAlign w:val="center"/>
          </w:tcPr>
          <w:p>
            <w:pPr>
              <w:jc w:val="left"/>
            </w:pPr>
            <w:r>
              <w:rPr>
                <w:rFonts w:ascii="Arial" w:hAnsi="Arial" w:eastAsia="Arial"/>
                <w:sz w:val="15"/>
              </w:rPr>
              <w:t>Creates the table for warehouse master retained for network extension.</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SQL-035</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load.short_term_forecast_file_buffer</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table for short-term controlled-load buffer.</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SQL-036</w:t>
            </w:r>
          </w:p>
        </w:tc>
        <w:tc>
          <w:tcPr>
            <w:tcW w:type="dxa" w:w="3485"/>
            <w:tcMar>
              <w:top w:w="80" w:type="dxa"/>
              <w:start w:w="95" w:type="dxa"/>
              <w:bottom w:w="80" w:type="dxa"/>
              <w:end w:w="95" w:type="dxa"/>
            </w:tcMar>
            <w:vAlign w:val="center"/>
          </w:tcPr>
          <w:p>
            <w:pPr>
              <w:jc w:val="left"/>
            </w:pPr>
            <w:r>
              <w:rPr>
                <w:rFonts w:ascii="Arial" w:hAnsi="Arial" w:eastAsia="Arial"/>
                <w:sz w:val="15"/>
              </w:rPr>
              <w:t>load.tactical_forecast_file_buffer</w:t>
            </w:r>
          </w:p>
        </w:tc>
        <w:tc>
          <w:tcPr>
            <w:tcW w:type="dxa" w:w="1325"/>
            <w:tcMar>
              <w:top w:w="80" w:type="dxa"/>
              <w:start w:w="95" w:type="dxa"/>
              <w:bottom w:w="80" w:type="dxa"/>
              <w:end w:w="95" w:type="dxa"/>
            </w:tcMar>
            <w:vAlign w:val="center"/>
          </w:tcPr>
          <w:p>
            <w:pPr>
              <w:jc w:val="center"/>
            </w:pPr>
            <w:r>
              <w:rPr>
                <w:rFonts w:ascii="Arial" w:hAnsi="Arial" w:eastAsia="Arial"/>
                <w:sz w:val="15"/>
              </w:rPr>
              <w:t>TABLE</w:t>
            </w:r>
          </w:p>
        </w:tc>
        <w:tc>
          <w:tcPr>
            <w:tcW w:type="dxa" w:w="4507"/>
            <w:tcMar>
              <w:top w:w="80" w:type="dxa"/>
              <w:start w:w="95" w:type="dxa"/>
              <w:bottom w:w="80" w:type="dxa"/>
              <w:end w:w="95" w:type="dxa"/>
            </w:tcMar>
            <w:vAlign w:val="center"/>
          </w:tcPr>
          <w:p>
            <w:pPr>
              <w:jc w:val="left"/>
            </w:pPr>
            <w:r>
              <w:rPr>
                <w:rFonts w:ascii="Arial" w:hAnsi="Arial" w:eastAsia="Arial"/>
                <w:sz w:val="15"/>
              </w:rPr>
              <w:t>Creates the table for tactical controlled-load buffer.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SQL-037</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audit.vw_forecast_snapshot_inventory</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snapshot and raw inventory.</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SQL-038</w:t>
            </w:r>
          </w:p>
        </w:tc>
        <w:tc>
          <w:tcPr>
            <w:tcW w:type="dxa" w:w="3485"/>
            <w:tcMar>
              <w:top w:w="80" w:type="dxa"/>
              <w:start w:w="95" w:type="dxa"/>
              <w:bottom w:w="80" w:type="dxa"/>
              <w:end w:w="95" w:type="dxa"/>
            </w:tcMar>
            <w:vAlign w:val="center"/>
          </w:tcPr>
          <w:p>
            <w:pPr>
              <w:jc w:val="left"/>
            </w:pPr>
            <w:r>
              <w:rPr>
                <w:rFonts w:ascii="Arial" w:hAnsi="Arial" w:eastAsia="Arial"/>
                <w:sz w:val="15"/>
              </w:rPr>
              <w:t>audit.vw_pipeline_exceptions</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persisted exception detail.</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SQL-039</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audit.vw_pipeline_health</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latest persisted pipeline health.</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SQL-040</w:t>
            </w:r>
          </w:p>
        </w:tc>
        <w:tc>
          <w:tcPr>
            <w:tcW w:type="dxa" w:w="3485"/>
            <w:tcMar>
              <w:top w:w="80" w:type="dxa"/>
              <w:start w:w="95" w:type="dxa"/>
              <w:bottom w:w="80" w:type="dxa"/>
              <w:end w:w="95" w:type="dxa"/>
            </w:tcMar>
            <w:vAlign w:val="center"/>
          </w:tcPr>
          <w:p>
            <w:pPr>
              <w:jc w:val="left"/>
            </w:pPr>
            <w:r>
              <w:rPr>
                <w:rFonts w:ascii="Arial" w:hAnsi="Arial" w:eastAsia="Arial"/>
                <w:sz w:val="15"/>
              </w:rPr>
              <w:t>audit.vw_planning_cycle_timeline_check</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planning chronology checks.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SQL-041</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ctl.vw_active_short_term_snapshot</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active short-term selector.</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SQL-042</w:t>
            </w:r>
          </w:p>
        </w:tc>
        <w:tc>
          <w:tcPr>
            <w:tcW w:type="dxa" w:w="3485"/>
            <w:tcMar>
              <w:top w:w="80" w:type="dxa"/>
              <w:start w:w="95" w:type="dxa"/>
              <w:bottom w:w="80" w:type="dxa"/>
              <w:end w:w="95" w:type="dxa"/>
            </w:tcMar>
            <w:vAlign w:val="center"/>
          </w:tcPr>
          <w:p>
            <w:pPr>
              <w:jc w:val="left"/>
            </w:pPr>
            <w:r>
              <w:rPr>
                <w:rFonts w:ascii="Arial" w:hAnsi="Arial" w:eastAsia="Arial"/>
                <w:sz w:val="15"/>
              </w:rPr>
              <w:t>ctl.vw_tactical_snapshot_role_history</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full history of persisted tactical role assignments.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SQL-042A</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ctl.vw_tactical_snapshot_role</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active persisted role of every published tactical snapshot.</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SQL-043</w:t>
            </w:r>
          </w:p>
        </w:tc>
        <w:tc>
          <w:tcPr>
            <w:tcW w:type="dxa" w:w="3485"/>
            <w:tcMar>
              <w:top w:w="80" w:type="dxa"/>
              <w:start w:w="95" w:type="dxa"/>
              <w:bottom w:w="80" w:type="dxa"/>
              <w:end w:w="95" w:type="dxa"/>
            </w:tcMar>
            <w:vAlign w:val="center"/>
          </w:tcPr>
          <w:p>
            <w:pPr>
              <w:jc w:val="left"/>
            </w:pPr>
            <w:r>
              <w:rPr>
                <w:rFonts w:ascii="Arial" w:hAnsi="Arial" w:eastAsia="Arial"/>
                <w:sz w:val="15"/>
              </w:rPr>
              <w:t>ctl.vw_current_tactical_snapshot</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current tactical selector based on the persisted role ledger.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SQL-043A</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ctl.vw_previous_tactical_snapshot</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previous tactical selector based on the persisted role ledger.</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SQL-043B</w:t>
            </w:r>
          </w:p>
        </w:tc>
        <w:tc>
          <w:tcPr>
            <w:tcW w:type="dxa" w:w="3485"/>
            <w:tcMar>
              <w:top w:w="80" w:type="dxa"/>
              <w:start w:w="95" w:type="dxa"/>
              <w:bottom w:w="80" w:type="dxa"/>
              <w:end w:w="95" w:type="dxa"/>
            </w:tcMar>
            <w:vAlign w:val="center"/>
          </w:tcPr>
          <w:p>
            <w:pPr>
              <w:jc w:val="left"/>
            </w:pPr>
            <w:r>
              <w:rPr>
                <w:rFonts w:ascii="Arial" w:hAnsi="Arial" w:eastAsia="Arial"/>
                <w:sz w:val="15"/>
              </w:rPr>
              <w:t>ctl.vw_historical_tactical_snapshots</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metadata selector for tactical snapshots with the active historical role.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SQL-044</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dbo.vw_customer_daily_forecast_stg</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short-term technical staging.</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SQL-045</w:t>
            </w:r>
          </w:p>
        </w:tc>
        <w:tc>
          <w:tcPr>
            <w:tcW w:type="dxa" w:w="3485"/>
            <w:tcMar>
              <w:top w:w="80" w:type="dxa"/>
              <w:start w:w="95" w:type="dxa"/>
              <w:bottom w:w="80" w:type="dxa"/>
              <w:end w:w="95" w:type="dxa"/>
            </w:tcMar>
            <w:vAlign w:val="center"/>
          </w:tcPr>
          <w:p>
            <w:pPr>
              <w:jc w:val="left"/>
            </w:pPr>
            <w:r>
              <w:rPr>
                <w:rFonts w:ascii="Arial" w:hAnsi="Arial" w:eastAsia="Arial"/>
                <w:sz w:val="15"/>
              </w:rPr>
              <w:t>dbo.vw_customer_forecast_stg</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tactical technical staging.</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SQL-046</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audit.usp_validate_snapshot_intake</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PROCEDURE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Runs and persists ten RAW intake checks, records exceptions and updates the snapshot intake status.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SQL-047</w:t>
            </w:r>
          </w:p>
        </w:tc>
        <w:tc>
          <w:tcPr>
            <w:tcW w:type="dxa" w:w="3485"/>
            <w:tcMar>
              <w:top w:w="80" w:type="dxa"/>
              <w:start w:w="95" w:type="dxa"/>
              <w:bottom w:w="80" w:type="dxa"/>
              <w:end w:w="95" w:type="dxa"/>
            </w:tcMar>
            <w:vAlign w:val="center"/>
          </w:tcPr>
          <w:p>
            <w:pPr>
              <w:jc w:val="left"/>
            </w:pPr>
            <w:r>
              <w:rPr>
                <w:rFonts w:ascii="Arial" w:hAnsi="Arial" w:eastAsia="Arial"/>
                <w:sz w:val="15"/>
              </w:rPr>
              <w:t>ctl.usp_commit_short_term_file_buffer</w:t>
            </w:r>
          </w:p>
        </w:tc>
        <w:tc>
          <w:tcPr>
            <w:tcW w:type="dxa" w:w="1325"/>
            <w:tcMar>
              <w:top w:w="80" w:type="dxa"/>
              <w:start w:w="95" w:type="dxa"/>
              <w:bottom w:w="80" w:type="dxa"/>
              <w:end w:w="95" w:type="dxa"/>
            </w:tcMar>
            <w:vAlign w:val="center"/>
          </w:tcPr>
          <w:p>
            <w:pPr>
              <w:jc w:val="center"/>
            </w:pPr>
            <w:r>
              <w:rPr>
                <w:rFonts w:ascii="Arial" w:hAnsi="Arial" w:eastAsia="Arial"/>
                <w:sz w:val="15"/>
              </w:rPr>
              <w:t>PROCEDURE</w:t>
            </w:r>
          </w:p>
        </w:tc>
        <w:tc>
          <w:tcPr>
            <w:tcW w:type="dxa" w:w="4507"/>
            <w:tcMar>
              <w:top w:w="80" w:type="dxa"/>
              <w:start w:w="95" w:type="dxa"/>
              <w:bottom w:w="80" w:type="dxa"/>
              <w:end w:w="95" w:type="dxa"/>
            </w:tcMar>
            <w:vAlign w:val="center"/>
          </w:tcPr>
          <w:p>
            <w:pPr>
              <w:jc w:val="left"/>
            </w:pPr>
            <w:r>
              <w:rPr>
                <w:rFonts w:ascii="Arial" w:hAnsi="Arial" w:eastAsia="Arial"/>
                <w:sz w:val="15"/>
              </w:rPr>
              <w:t>Validates the Short-Term file buffer, commits it to RAW in one transaction and can activate the snapshot in the planning cycle.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SQL-048</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ctl.usp_commit_tactical_file_buffer</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PROCEDURE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Validates unit-grain Tactical input, commits the buffer to RAW and resets validation states for a controlled rerun.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SQL-049</w:t>
            </w:r>
          </w:p>
        </w:tc>
        <w:tc>
          <w:tcPr>
            <w:tcW w:type="dxa" w:w="3485"/>
            <w:tcMar>
              <w:top w:w="80" w:type="dxa"/>
              <w:start w:w="95" w:type="dxa"/>
              <w:bottom w:w="80" w:type="dxa"/>
              <w:end w:w="95" w:type="dxa"/>
            </w:tcMar>
            <w:vAlign w:val="center"/>
          </w:tcPr>
          <w:p>
            <w:pPr>
              <w:jc w:val="left"/>
            </w:pPr>
            <w:r>
              <w:rPr>
                <w:rFonts w:ascii="Arial" w:hAnsi="Arial" w:eastAsia="Arial"/>
                <w:sz w:val="15"/>
              </w:rPr>
              <w:t>ctl.trg_forecast_snapshot_lock_capacity</w:t>
            </w:r>
          </w:p>
        </w:tc>
        <w:tc>
          <w:tcPr>
            <w:tcW w:type="dxa" w:w="1325"/>
            <w:tcMar>
              <w:top w:w="80" w:type="dxa"/>
              <w:start w:w="95" w:type="dxa"/>
              <w:bottom w:w="80" w:type="dxa"/>
              <w:end w:w="95" w:type="dxa"/>
            </w:tcMar>
            <w:vAlign w:val="center"/>
          </w:tcPr>
          <w:p>
            <w:pPr>
              <w:jc w:val="center"/>
            </w:pPr>
            <w:r>
              <w:rPr>
                <w:rFonts w:ascii="Arial" w:hAnsi="Arial" w:eastAsia="Arial"/>
                <w:sz w:val="15"/>
              </w:rPr>
              <w:t>TRIGGER</w:t>
            </w:r>
          </w:p>
        </w:tc>
        <w:tc>
          <w:tcPr>
            <w:tcW w:type="dxa" w:w="4507"/>
            <w:tcMar>
              <w:top w:w="80" w:type="dxa"/>
              <w:start w:w="95" w:type="dxa"/>
              <w:bottom w:w="80" w:type="dxa"/>
              <w:end w:w="95" w:type="dxa"/>
            </w:tcMar>
            <w:vAlign w:val="center"/>
          </w:tcPr>
          <w:p>
            <w:pPr>
              <w:jc w:val="left"/>
            </w:pPr>
            <w:r>
              <w:rPr>
                <w:rFonts w:ascii="Arial" w:hAnsi="Arial" w:eastAsia="Arial"/>
                <w:sz w:val="15"/>
              </w:rPr>
              <w:t>Requires a validated capacity scenario before Tactical publication and locks that scenario when publication begins.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SQL-050</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ctl.trg_tactical_capacity_contract_protect_locked</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TRIGGER</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Prevents insert, update or delete operations against contract overrides belonging to a locked capacity scenario.</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SQL-051</w:t>
            </w:r>
          </w:p>
        </w:tc>
        <w:tc>
          <w:tcPr>
            <w:tcW w:type="dxa" w:w="3485"/>
            <w:tcMar>
              <w:top w:w="80" w:type="dxa"/>
              <w:start w:w="95" w:type="dxa"/>
              <w:bottom w:w="80" w:type="dxa"/>
              <w:end w:w="95" w:type="dxa"/>
            </w:tcMar>
            <w:vAlign w:val="center"/>
          </w:tcPr>
          <w:p>
            <w:pPr>
              <w:jc w:val="left"/>
            </w:pPr>
            <w:r>
              <w:rPr>
                <w:rFonts w:ascii="Arial" w:hAnsi="Arial" w:eastAsia="Arial"/>
                <w:sz w:val="15"/>
              </w:rPr>
              <w:t>ctl.trg_tactical_capacity_scenario_protect_locked</w:t>
            </w:r>
          </w:p>
        </w:tc>
        <w:tc>
          <w:tcPr>
            <w:tcW w:type="dxa" w:w="1325"/>
            <w:tcMar>
              <w:top w:w="80" w:type="dxa"/>
              <w:start w:w="95" w:type="dxa"/>
              <w:bottom w:w="80" w:type="dxa"/>
              <w:end w:w="95" w:type="dxa"/>
            </w:tcMar>
            <w:vAlign w:val="center"/>
          </w:tcPr>
          <w:p>
            <w:pPr>
              <w:jc w:val="center"/>
            </w:pPr>
            <w:r>
              <w:rPr>
                <w:rFonts w:ascii="Arial" w:hAnsi="Arial" w:eastAsia="Arial"/>
                <w:sz w:val="15"/>
              </w:rPr>
              <w:t>TRIGGER</w:t>
            </w:r>
          </w:p>
        </w:tc>
        <w:tc>
          <w:tcPr>
            <w:tcW w:type="dxa" w:w="4507"/>
            <w:tcMar>
              <w:top w:w="80" w:type="dxa"/>
              <w:start w:w="95" w:type="dxa"/>
              <w:bottom w:w="80" w:type="dxa"/>
              <w:end w:w="95" w:type="dxa"/>
            </w:tcMar>
            <w:vAlign w:val="center"/>
          </w:tcPr>
          <w:p>
            <w:pPr>
              <w:jc w:val="left"/>
            </w:pPr>
            <w:r>
              <w:rPr>
                <w:rFonts w:ascii="Arial" w:hAnsi="Arial" w:eastAsia="Arial"/>
                <w:sz w:val="15"/>
              </w:rPr>
              <w:t>Prevents changes to or deletion of a locked capacity-scenario header.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SQL-052</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ctl.trg_tactical_capacity_week_protect_locked</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TRIGGER</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Prevents changes to the selected capacity weeks of a locked scenario.</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SQL-052A</w:t>
            </w:r>
          </w:p>
        </w:tc>
        <w:tc>
          <w:tcPr>
            <w:tcW w:type="dxa" w:w="3485"/>
            <w:tcMar>
              <w:top w:w="80" w:type="dxa"/>
              <w:start w:w="95" w:type="dxa"/>
              <w:bottom w:w="80" w:type="dxa"/>
              <w:end w:w="95" w:type="dxa"/>
            </w:tcMar>
            <w:vAlign w:val="center"/>
          </w:tcPr>
          <w:p>
            <w:pPr>
              <w:jc w:val="left"/>
            </w:pPr>
            <w:r>
              <w:rPr>
                <w:rFonts w:ascii="Arial" w:hAnsi="Arial" w:eastAsia="Arial"/>
                <w:sz w:val="15"/>
              </w:rPr>
              <w:t>ctl.trg_tactical_snapshot_publication_role_lifecycle</w:t>
            </w:r>
          </w:p>
        </w:tc>
        <w:tc>
          <w:tcPr>
            <w:tcW w:type="dxa" w:w="1325"/>
            <w:tcMar>
              <w:top w:w="80" w:type="dxa"/>
              <w:start w:w="95" w:type="dxa"/>
              <w:bottom w:w="80" w:type="dxa"/>
              <w:end w:w="95" w:type="dxa"/>
            </w:tcMar>
            <w:vAlign w:val="center"/>
          </w:tcPr>
          <w:p>
            <w:pPr>
              <w:jc w:val="center"/>
            </w:pPr>
            <w:r>
              <w:rPr>
                <w:rFonts w:ascii="Arial" w:hAnsi="Arial" w:eastAsia="Arial"/>
                <w:sz w:val="15"/>
              </w:rPr>
              <w:t>TRIGGER</w:t>
            </w:r>
          </w:p>
        </w:tc>
        <w:tc>
          <w:tcPr>
            <w:tcW w:type="dxa" w:w="4507"/>
            <w:tcMar>
              <w:top w:w="80" w:type="dxa"/>
              <w:start w:w="95" w:type="dxa"/>
              <w:bottom w:w="80" w:type="dxa"/>
              <w:end w:w="95" w:type="dxa"/>
            </w:tcMar>
            <w:vAlign w:val="center"/>
          </w:tcPr>
          <w:p>
            <w:pPr>
              <w:jc w:val="left"/>
            </w:pPr>
            <w:r>
              <w:rPr>
                <w:rFonts w:ascii="Arial" w:hAnsi="Arial" w:eastAsia="Arial"/>
                <w:sz w:val="15"/>
              </w:rPr>
              <w:t>Rotates CURRENT, PREVIOUS and HISTORICAL Tactical roles atomically after a validated publication is inserted.</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SQL-053</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dbo.vw_customer_daily_forecast_masterdata_check</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short-term master-data check.</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SQL-054</w:t>
            </w:r>
          </w:p>
        </w:tc>
        <w:tc>
          <w:tcPr>
            <w:tcW w:type="dxa" w:w="3485"/>
            <w:tcMar>
              <w:top w:w="80" w:type="dxa"/>
              <w:start w:w="95" w:type="dxa"/>
              <w:bottom w:w="80" w:type="dxa"/>
              <w:end w:w="95" w:type="dxa"/>
            </w:tcMar>
            <w:vAlign w:val="center"/>
          </w:tcPr>
          <w:p>
            <w:pPr>
              <w:jc w:val="left"/>
            </w:pPr>
            <w:r>
              <w:rPr>
                <w:rFonts w:ascii="Arial" w:hAnsi="Arial" w:eastAsia="Arial"/>
                <w:sz w:val="15"/>
              </w:rPr>
              <w:t>dbo.vw_customer_forecast_masterdata_check</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tactical master-data check.</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SQL-055</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dbo.vw_factory_weekly_production</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current-only planned production.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SQL-056</w:t>
            </w:r>
          </w:p>
        </w:tc>
        <w:tc>
          <w:tcPr>
            <w:tcW w:type="dxa" w:w="3485"/>
            <w:tcMar>
              <w:top w:w="80" w:type="dxa"/>
              <w:start w:w="95" w:type="dxa"/>
              <w:bottom w:w="80" w:type="dxa"/>
              <w:end w:w="95" w:type="dxa"/>
            </w:tcMar>
            <w:vAlign w:val="center"/>
          </w:tcPr>
          <w:p>
            <w:pPr>
              <w:jc w:val="left"/>
            </w:pPr>
            <w:r>
              <w:rPr>
                <w:rFonts w:ascii="Arial" w:hAnsi="Arial" w:eastAsia="Arial"/>
                <w:sz w:val="15"/>
              </w:rPr>
              <w:t>dbo.vw_pbi_tactical_capacity_scenario</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tactical capacity-scenario metadata.</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SQL-057</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dbo.vw_customer_daily_forecast_clean</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short-term clean layer.</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SQL-058</w:t>
            </w:r>
          </w:p>
        </w:tc>
        <w:tc>
          <w:tcPr>
            <w:tcW w:type="dxa" w:w="3485"/>
            <w:tcMar>
              <w:top w:w="80" w:type="dxa"/>
              <w:start w:w="95" w:type="dxa"/>
              <w:bottom w:w="80" w:type="dxa"/>
              <w:end w:w="95" w:type="dxa"/>
            </w:tcMar>
            <w:vAlign w:val="center"/>
          </w:tcPr>
          <w:p>
            <w:pPr>
              <w:jc w:val="left"/>
            </w:pPr>
            <w:r>
              <w:rPr>
                <w:rFonts w:ascii="Arial" w:hAnsi="Arial" w:eastAsia="Arial"/>
                <w:sz w:val="15"/>
              </w:rPr>
              <w:t>dbo.vw_customer_daily_forecast_exceptions</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short-term source exceptions.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SQL-059</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dbo.vw_customer_forecast_clean</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tactical clean layer.</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SQL-060</w:t>
            </w:r>
          </w:p>
        </w:tc>
        <w:tc>
          <w:tcPr>
            <w:tcW w:type="dxa" w:w="3485"/>
            <w:tcMar>
              <w:top w:w="80" w:type="dxa"/>
              <w:start w:w="95" w:type="dxa"/>
              <w:bottom w:w="80" w:type="dxa"/>
              <w:end w:w="95" w:type="dxa"/>
            </w:tcMar>
            <w:vAlign w:val="center"/>
          </w:tcPr>
          <w:p>
            <w:pPr>
              <w:jc w:val="left"/>
            </w:pPr>
            <w:r>
              <w:rPr>
                <w:rFonts w:ascii="Arial" w:hAnsi="Arial" w:eastAsia="Arial"/>
                <w:sz w:val="15"/>
              </w:rPr>
              <w:t>dbo.vw_customer_forecast_exceptions</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tactical source exceptions.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SQL-061</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dbo.vw_component_demand</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tactical component demand.</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SQL-062</w:t>
            </w:r>
          </w:p>
        </w:tc>
        <w:tc>
          <w:tcPr>
            <w:tcW w:type="dxa" w:w="3485"/>
            <w:tcMar>
              <w:top w:w="80" w:type="dxa"/>
              <w:start w:w="95" w:type="dxa"/>
              <w:bottom w:w="80" w:type="dxa"/>
              <w:end w:w="95" w:type="dxa"/>
            </w:tcMar>
            <w:vAlign w:val="center"/>
          </w:tcPr>
          <w:p>
            <w:pPr>
              <w:jc w:val="left"/>
            </w:pPr>
            <w:r>
              <w:rPr>
                <w:rFonts w:ascii="Arial" w:hAnsi="Arial" w:eastAsia="Arial"/>
                <w:sz w:val="15"/>
              </w:rPr>
              <w:t>dbo.vw_customer_daily_forecast_reconciliation</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short-term reconciliation.</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SQL-063</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dbo.vw_customer_forecast_reconciliation</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tactical reconciliation.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SQL-064</w:t>
            </w:r>
          </w:p>
        </w:tc>
        <w:tc>
          <w:tcPr>
            <w:tcW w:type="dxa" w:w="3485"/>
            <w:tcMar>
              <w:top w:w="80" w:type="dxa"/>
              <w:start w:w="95" w:type="dxa"/>
              <w:bottom w:w="80" w:type="dxa"/>
              <w:end w:w="95" w:type="dxa"/>
            </w:tcMar>
            <w:vAlign w:val="center"/>
          </w:tcPr>
          <w:p>
            <w:pPr>
              <w:jc w:val="left"/>
            </w:pPr>
            <w:r>
              <w:rPr>
                <w:rFonts w:ascii="Arial" w:hAnsi="Arial" w:eastAsia="Arial"/>
                <w:sz w:val="15"/>
              </w:rPr>
              <w:t>dbo.vw_daily_component_demand</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short-term component demand.</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SQL-065</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dbo.vw_daily_transport_physical_leg_schedule</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short-term route schedule.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SQL-066</w:t>
            </w:r>
          </w:p>
        </w:tc>
        <w:tc>
          <w:tcPr>
            <w:tcW w:type="dxa" w:w="3485"/>
            <w:tcMar>
              <w:top w:w="80" w:type="dxa"/>
              <w:start w:w="95" w:type="dxa"/>
              <w:bottom w:w="80" w:type="dxa"/>
              <w:end w:w="95" w:type="dxa"/>
            </w:tcMar>
            <w:vAlign w:val="center"/>
          </w:tcPr>
          <w:p>
            <w:pPr>
              <w:jc w:val="left"/>
            </w:pPr>
            <w:r>
              <w:rPr>
                <w:rFonts w:ascii="Arial" w:hAnsi="Arial" w:eastAsia="Arial"/>
                <w:sz w:val="15"/>
              </w:rPr>
              <w:t>dbo.vw_daily_transport_requirement</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short-term transport requirements.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SQL-067</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dbo.vw_transport_physical_leg_schedule</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tactical route schedule.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SQL-068</w:t>
            </w:r>
          </w:p>
        </w:tc>
        <w:tc>
          <w:tcPr>
            <w:tcW w:type="dxa" w:w="3485"/>
            <w:tcMar>
              <w:top w:w="80" w:type="dxa"/>
              <w:start w:w="95" w:type="dxa"/>
              <w:bottom w:w="80" w:type="dxa"/>
              <w:end w:w="95" w:type="dxa"/>
            </w:tcMar>
            <w:vAlign w:val="center"/>
          </w:tcPr>
          <w:p>
            <w:pPr>
              <w:jc w:val="left"/>
            </w:pPr>
            <w:r>
              <w:rPr>
                <w:rFonts w:ascii="Arial" w:hAnsi="Arial" w:eastAsia="Arial"/>
                <w:sz w:val="15"/>
              </w:rPr>
              <w:t>dbo.vw_transport_requirement_weekly</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tactical transport requirements.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SQL-069</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snap.tactical_component_demand</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SNAPSHOT 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physical publication table for published component demand snapshot.</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SQL-070</w:t>
            </w:r>
          </w:p>
        </w:tc>
        <w:tc>
          <w:tcPr>
            <w:tcW w:type="dxa" w:w="3485"/>
            <w:tcMar>
              <w:top w:w="80" w:type="dxa"/>
              <w:start w:w="95" w:type="dxa"/>
              <w:bottom w:w="80" w:type="dxa"/>
              <w:end w:w="95" w:type="dxa"/>
            </w:tcMar>
            <w:vAlign w:val="center"/>
          </w:tcPr>
          <w:p>
            <w:pPr>
              <w:jc w:val="left"/>
            </w:pPr>
            <w:r>
              <w:rPr>
                <w:rFonts w:ascii="Arial" w:hAnsi="Arial" w:eastAsia="Arial"/>
                <w:sz w:val="15"/>
              </w:rPr>
              <w:t>dbo.vw_daily_transport_physical_leg_demand</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short-term physical-leg demand.</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SQL-071</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dbo.vw_factory_production_requirement</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current tactical production requirement.</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SQL-072</w:t>
            </w:r>
          </w:p>
        </w:tc>
        <w:tc>
          <w:tcPr>
            <w:tcW w:type="dxa" w:w="3485"/>
            <w:tcMar>
              <w:top w:w="80" w:type="dxa"/>
              <w:start w:w="95" w:type="dxa"/>
              <w:bottom w:w="80" w:type="dxa"/>
              <w:end w:w="95" w:type="dxa"/>
            </w:tcMar>
            <w:vAlign w:val="center"/>
          </w:tcPr>
          <w:p>
            <w:pPr>
              <w:jc w:val="left"/>
            </w:pPr>
            <w:r>
              <w:rPr>
                <w:rFonts w:ascii="Arial" w:hAnsi="Arial" w:eastAsia="Arial"/>
                <w:sz w:val="15"/>
              </w:rPr>
              <w:t>dbo.vw_pbi_tactical_component_demand_all</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technical union of all published tactical component-demand snapshots.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SQL-072A</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dbo.vw_pbi_tactical_component_demand_current</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current tactical component demand for reporting.</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SQL-072B</w:t>
            </w:r>
          </w:p>
        </w:tc>
        <w:tc>
          <w:tcPr>
            <w:tcW w:type="dxa" w:w="3485"/>
            <w:tcMar>
              <w:top w:w="80" w:type="dxa"/>
              <w:start w:w="95" w:type="dxa"/>
              <w:bottom w:w="80" w:type="dxa"/>
              <w:end w:w="95" w:type="dxa"/>
            </w:tcMar>
            <w:vAlign w:val="center"/>
          </w:tcPr>
          <w:p>
            <w:pPr>
              <w:jc w:val="left"/>
            </w:pPr>
            <w:r>
              <w:rPr>
                <w:rFonts w:ascii="Arial" w:hAnsi="Arial" w:eastAsia="Arial"/>
                <w:sz w:val="15"/>
              </w:rPr>
              <w:t>dbo.vw_pbi_tactical_component_demand_previous</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previous tactical component demand for reporting.</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SQL-072C</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dbo.vw_pbi_tactical_component_demand_historical</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historical tactical component demand excluding current and previous.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SQL-072D</w:t>
            </w:r>
          </w:p>
        </w:tc>
        <w:tc>
          <w:tcPr>
            <w:tcW w:type="dxa" w:w="3485"/>
            <w:tcMar>
              <w:top w:w="80" w:type="dxa"/>
              <w:start w:w="95" w:type="dxa"/>
              <w:bottom w:w="80" w:type="dxa"/>
              <w:end w:w="95" w:type="dxa"/>
            </w:tcMar>
            <w:vAlign w:val="center"/>
          </w:tcPr>
          <w:p>
            <w:pPr>
              <w:jc w:val="left"/>
            </w:pPr>
            <w:r>
              <w:rPr>
                <w:rFonts w:ascii="Arial" w:hAnsi="Arial" w:eastAsia="Arial"/>
                <w:sz w:val="15"/>
              </w:rPr>
              <w:t>dbo.vw_pbi_tactical_component_demand_history</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combined current and previous tactical component demand.</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SQL-073</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dbo.vw_transport_physical_leg_weekly_demand</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tactical physical-leg demand.</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SQL-074</w:t>
            </w:r>
          </w:p>
        </w:tc>
        <w:tc>
          <w:tcPr>
            <w:tcW w:type="dxa" w:w="3485"/>
            <w:tcMar>
              <w:top w:w="80" w:type="dxa"/>
              <w:start w:w="95" w:type="dxa"/>
              <w:bottom w:w="80" w:type="dxa"/>
              <w:end w:w="95" w:type="dxa"/>
            </w:tcMar>
            <w:vAlign w:val="center"/>
          </w:tcPr>
          <w:p>
            <w:pPr>
              <w:jc w:val="left"/>
            </w:pPr>
            <w:r>
              <w:rPr>
                <w:rFonts w:ascii="Arial" w:hAnsi="Arial" w:eastAsia="Arial"/>
                <w:sz w:val="15"/>
              </w:rPr>
              <w:t>audit.vw_current_supply_plan_exceptions</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current supply-plan exceptions.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SQL-075</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dbo.vw_daily_transport_carrier_allocation</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short-term carrier allocation.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SQL-076</w:t>
            </w:r>
          </w:p>
        </w:tc>
        <w:tc>
          <w:tcPr>
            <w:tcW w:type="dxa" w:w="3485"/>
            <w:tcMar>
              <w:top w:w="80" w:type="dxa"/>
              <w:start w:w="95" w:type="dxa"/>
              <w:bottom w:w="80" w:type="dxa"/>
              <w:end w:w="95" w:type="dxa"/>
            </w:tcMar>
            <w:vAlign w:val="center"/>
          </w:tcPr>
          <w:p>
            <w:pPr>
              <w:jc w:val="left"/>
            </w:pPr>
            <w:r>
              <w:rPr>
                <w:rFonts w:ascii="Arial" w:hAnsi="Arial" w:eastAsia="Arial"/>
                <w:sz w:val="15"/>
              </w:rPr>
              <w:t>dbo.vw_factory_stock_projection</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current-only sql stock projection.</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SQL-077</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dbo.vw_transport_carrier_allocation</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tactical carrier allocation.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SQL-078</w:t>
            </w:r>
          </w:p>
        </w:tc>
        <w:tc>
          <w:tcPr>
            <w:tcW w:type="dxa" w:w="3485"/>
            <w:tcMar>
              <w:top w:w="80" w:type="dxa"/>
              <w:start w:w="95" w:type="dxa"/>
              <w:bottom w:w="80" w:type="dxa"/>
              <w:end w:w="95" w:type="dxa"/>
            </w:tcMar>
            <w:vAlign w:val="center"/>
          </w:tcPr>
          <w:p>
            <w:pPr>
              <w:jc w:val="left"/>
            </w:pPr>
            <w:r>
              <w:rPr>
                <w:rFonts w:ascii="Arial" w:hAnsi="Arial" w:eastAsia="Arial"/>
                <w:sz w:val="15"/>
              </w:rPr>
              <w:t>audit.vw_current_supply_plan_health</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current supply-plan health.</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SQL-079</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audit.vw_tactical_flow_exceptions</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end-to-end tactical flow exceptions.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SQL-080</w:t>
            </w:r>
          </w:p>
        </w:tc>
        <w:tc>
          <w:tcPr>
            <w:tcW w:type="dxa" w:w="3485"/>
            <w:tcMar>
              <w:top w:w="80" w:type="dxa"/>
              <w:start w:w="95" w:type="dxa"/>
              <w:bottom w:w="80" w:type="dxa"/>
              <w:end w:w="95" w:type="dxa"/>
            </w:tcMar>
            <w:vAlign w:val="center"/>
          </w:tcPr>
          <w:p>
            <w:pPr>
              <w:jc w:val="left"/>
            </w:pPr>
            <w:r>
              <w:rPr>
                <w:rFonts w:ascii="Arial" w:hAnsi="Arial" w:eastAsia="Arial"/>
                <w:sz w:val="15"/>
              </w:rPr>
              <w:t>dbo.vw_carrier_14_day_forecast</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short-term final 14-day output.</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SQL-081</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dbo.vw_carrier_16_week_forecast</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tactical final 16-week output.</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SQL-082</w:t>
            </w:r>
          </w:p>
        </w:tc>
        <w:tc>
          <w:tcPr>
            <w:tcW w:type="dxa" w:w="3485"/>
            <w:tcMar>
              <w:top w:w="80" w:type="dxa"/>
              <w:start w:w="95" w:type="dxa"/>
              <w:bottom w:w="80" w:type="dxa"/>
              <w:end w:w="95" w:type="dxa"/>
            </w:tcMar>
            <w:vAlign w:val="center"/>
          </w:tcPr>
          <w:p>
            <w:pPr>
              <w:jc w:val="left"/>
            </w:pPr>
            <w:r>
              <w:rPr>
                <w:rFonts w:ascii="Arial" w:hAnsi="Arial" w:eastAsia="Arial"/>
                <w:sz w:val="15"/>
              </w:rPr>
              <w:t>dbo.vw_short_physical_leg_weekly_capacity</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short-term weekly capacity helper.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SQL-083</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audit.vw_tactical_pipeline_checks</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live tactical pipeline checks.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SQL-084</w:t>
            </w:r>
          </w:p>
        </w:tc>
        <w:tc>
          <w:tcPr>
            <w:tcW w:type="dxa" w:w="3485"/>
            <w:tcMar>
              <w:top w:w="80" w:type="dxa"/>
              <w:start w:w="95" w:type="dxa"/>
              <w:bottom w:w="80" w:type="dxa"/>
              <w:end w:w="95" w:type="dxa"/>
            </w:tcMar>
            <w:vAlign w:val="center"/>
          </w:tcPr>
          <w:p>
            <w:pPr>
              <w:jc w:val="left"/>
            </w:pPr>
            <w:r>
              <w:rPr>
                <w:rFonts w:ascii="Arial" w:hAnsi="Arial" w:eastAsia="Arial"/>
                <w:sz w:val="15"/>
              </w:rPr>
              <w:t>dbo.vw_pbi_short_term_carrier_plan_health</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short-term plan health aggregate.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SQL-085</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snap.tactical_carrier_16_week</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SNAPSHOT TABLE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physical publication table for published tactical carrier-plan snapshot.</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SQL-086</w:t>
            </w:r>
          </w:p>
        </w:tc>
        <w:tc>
          <w:tcPr>
            <w:tcW w:type="dxa" w:w="3485"/>
            <w:tcMar>
              <w:top w:w="80" w:type="dxa"/>
              <w:start w:w="95" w:type="dxa"/>
              <w:bottom w:w="80" w:type="dxa"/>
              <w:end w:w="95" w:type="dxa"/>
            </w:tcMar>
            <w:vAlign w:val="center"/>
          </w:tcPr>
          <w:p>
            <w:pPr>
              <w:jc w:val="left"/>
            </w:pPr>
            <w:r>
              <w:rPr>
                <w:rFonts w:ascii="Arial" w:hAnsi="Arial" w:eastAsia="Arial"/>
                <w:sz w:val="15"/>
              </w:rPr>
              <w:t>ctl.usp_build_tactical_capacity_scenario</w:t>
            </w:r>
          </w:p>
        </w:tc>
        <w:tc>
          <w:tcPr>
            <w:tcW w:type="dxa" w:w="1325"/>
            <w:tcMar>
              <w:top w:w="80" w:type="dxa"/>
              <w:start w:w="95" w:type="dxa"/>
              <w:bottom w:w="80" w:type="dxa"/>
              <w:end w:w="95" w:type="dxa"/>
            </w:tcMar>
            <w:vAlign w:val="center"/>
          </w:tcPr>
          <w:p>
            <w:pPr>
              <w:jc w:val="center"/>
            </w:pPr>
            <w:r>
              <w:rPr>
                <w:rFonts w:ascii="Arial" w:hAnsi="Arial" w:eastAsia="Arial"/>
                <w:sz w:val="15"/>
              </w:rPr>
              <w:t>PROCEDURE</w:t>
            </w:r>
          </w:p>
        </w:tc>
        <w:tc>
          <w:tcPr>
            <w:tcW w:type="dxa" w:w="4507"/>
            <w:tcMar>
              <w:top w:w="80" w:type="dxa"/>
              <w:start w:w="95" w:type="dxa"/>
              <w:bottom w:w="80" w:type="dxa"/>
              <w:end w:w="95" w:type="dxa"/>
            </w:tcMar>
            <w:vAlign w:val="center"/>
          </w:tcPr>
          <w:p>
            <w:pPr>
              <w:jc w:val="left"/>
            </w:pPr>
            <w:r>
              <w:rPr>
                <w:rFonts w:ascii="Arial" w:hAnsi="Arial" w:eastAsia="Arial"/>
                <w:sz w:val="15"/>
              </w:rPr>
              <w:t>Builds a repeatable capacity stress scenario, selects four weeks and validates the resulting contract overrides.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SQL-087</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dbo.vw_pbi_tactical_16_week_all</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technical union of all published tactical carrier-plan snapshots.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SQL-087A</w:t>
            </w:r>
          </w:p>
        </w:tc>
        <w:tc>
          <w:tcPr>
            <w:tcW w:type="dxa" w:w="3485"/>
            <w:tcMar>
              <w:top w:w="80" w:type="dxa"/>
              <w:start w:w="95" w:type="dxa"/>
              <w:bottom w:w="80" w:type="dxa"/>
              <w:end w:w="95" w:type="dxa"/>
            </w:tcMar>
            <w:vAlign w:val="center"/>
          </w:tcPr>
          <w:p>
            <w:pPr>
              <w:jc w:val="left"/>
            </w:pPr>
            <w:r>
              <w:rPr>
                <w:rFonts w:ascii="Arial" w:hAnsi="Arial" w:eastAsia="Arial"/>
                <w:sz w:val="15"/>
              </w:rPr>
              <w:t>dbo.vw_pbi_tactical_16_week_current</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current tactical carrier plan for reporting.</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SQL-087B</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dbo.vw_pbi_tactical_16_week_previous</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previous tactical carrier plan for reporting.</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SQL-087C</w:t>
            </w:r>
          </w:p>
        </w:tc>
        <w:tc>
          <w:tcPr>
            <w:tcW w:type="dxa" w:w="3485"/>
            <w:tcMar>
              <w:top w:w="80" w:type="dxa"/>
              <w:start w:w="95" w:type="dxa"/>
              <w:bottom w:w="80" w:type="dxa"/>
              <w:end w:w="95" w:type="dxa"/>
            </w:tcMar>
            <w:vAlign w:val="center"/>
          </w:tcPr>
          <w:p>
            <w:pPr>
              <w:jc w:val="left"/>
            </w:pPr>
            <w:r>
              <w:rPr>
                <w:rFonts w:ascii="Arial" w:hAnsi="Arial" w:eastAsia="Arial"/>
                <w:sz w:val="15"/>
              </w:rPr>
              <w:t>dbo.vw_pbi_tactical_16_week_historical</w:t>
            </w:r>
          </w:p>
        </w:tc>
        <w:tc>
          <w:tcPr>
            <w:tcW w:type="dxa" w:w="1325"/>
            <w:tcMar>
              <w:top w:w="80" w:type="dxa"/>
              <w:start w:w="95" w:type="dxa"/>
              <w:bottom w:w="80" w:type="dxa"/>
              <w:end w:w="95" w:type="dxa"/>
            </w:tcMar>
            <w:vAlign w:val="center"/>
          </w:tcPr>
          <w:p>
            <w:pPr>
              <w:jc w:val="center"/>
            </w:pPr>
            <w:r>
              <w:rPr>
                <w:rFonts w:ascii="Arial" w:hAnsi="Arial" w:eastAsia="Arial"/>
                <w:sz w:val="15"/>
              </w:rPr>
              <w:t>VIEW</w:t>
            </w:r>
          </w:p>
        </w:tc>
        <w:tc>
          <w:tcPr>
            <w:tcW w:type="dxa" w:w="4507"/>
            <w:tcMar>
              <w:top w:w="80" w:type="dxa"/>
              <w:start w:w="95" w:type="dxa"/>
              <w:bottom w:w="80" w:type="dxa"/>
              <w:end w:w="95" w:type="dxa"/>
            </w:tcMar>
            <w:vAlign w:val="center"/>
          </w:tcPr>
          <w:p>
            <w:pPr>
              <w:jc w:val="left"/>
            </w:pPr>
            <w:r>
              <w:rPr>
                <w:rFonts w:ascii="Arial" w:hAnsi="Arial" w:eastAsia="Arial"/>
                <w:sz w:val="15"/>
              </w:rPr>
              <w:t>Creates the view for historical tactical carrier plans excluding current and previous.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SQL-087D</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dbo.vw_pbi_tactical_16_week_history</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VIEW</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the view for combined current and previous tactical carrier plans.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SQL-088</w:t>
            </w:r>
          </w:p>
        </w:tc>
        <w:tc>
          <w:tcPr>
            <w:tcW w:type="dxa" w:w="3485"/>
            <w:tcMar>
              <w:top w:w="80" w:type="dxa"/>
              <w:start w:w="95" w:type="dxa"/>
              <w:bottom w:w="80" w:type="dxa"/>
              <w:end w:w="95" w:type="dxa"/>
            </w:tcMar>
            <w:vAlign w:val="center"/>
          </w:tcPr>
          <w:p>
            <w:pPr>
              <w:jc w:val="left"/>
            </w:pPr>
            <w:r>
              <w:rPr>
                <w:rFonts w:ascii="Arial" w:hAnsi="Arial" w:eastAsia="Arial"/>
                <w:sz w:val="15"/>
              </w:rPr>
              <w:t>audit.usp_validate_tactical_pipeline</w:t>
            </w:r>
          </w:p>
        </w:tc>
        <w:tc>
          <w:tcPr>
            <w:tcW w:type="dxa" w:w="1325"/>
            <w:tcMar>
              <w:top w:w="80" w:type="dxa"/>
              <w:start w:w="95" w:type="dxa"/>
              <w:bottom w:w="80" w:type="dxa"/>
              <w:end w:w="95" w:type="dxa"/>
            </w:tcMar>
            <w:vAlign w:val="center"/>
          </w:tcPr>
          <w:p>
            <w:pPr>
              <w:jc w:val="center"/>
            </w:pPr>
            <w:r>
              <w:rPr>
                <w:rFonts w:ascii="Arial" w:hAnsi="Arial" w:eastAsia="Arial"/>
                <w:sz w:val="15"/>
              </w:rPr>
              <w:t>PROCEDURE</w:t>
            </w:r>
          </w:p>
        </w:tc>
        <w:tc>
          <w:tcPr>
            <w:tcW w:type="dxa" w:w="4507"/>
            <w:tcMar>
              <w:top w:w="80" w:type="dxa"/>
              <w:start w:w="95" w:type="dxa"/>
              <w:bottom w:w="80" w:type="dxa"/>
              <w:end w:w="95" w:type="dxa"/>
            </w:tcMar>
            <w:vAlign w:val="center"/>
          </w:tcPr>
          <w:p>
            <w:pPr>
              <w:jc w:val="left"/>
            </w:pPr>
            <w:r>
              <w:rPr>
                <w:rFonts w:ascii="Arial" w:hAnsi="Arial" w:eastAsia="Arial"/>
                <w:sz w:val="15"/>
              </w:rPr>
              <w:t>Runs and persists nine end-to-end Tactical checks from RAW through component demand and carrier allocation.</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SQL-089</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ctl.usp_publish_tactical_snapshot</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PROCEDURE</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Publishes validated Tactical component-demand and carrier-plan rows to physical snapshot tables in one transaction.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SQL-090</w:t>
            </w:r>
          </w:p>
        </w:tc>
        <w:tc>
          <w:tcPr>
            <w:tcW w:type="dxa" w:w="3485"/>
            <w:tcMar>
              <w:top w:w="80" w:type="dxa"/>
              <w:start w:w="95" w:type="dxa"/>
              <w:bottom w:w="80" w:type="dxa"/>
              <w:end w:w="95" w:type="dxa"/>
            </w:tcMar>
            <w:vAlign w:val="center"/>
          </w:tcPr>
          <w:p>
            <w:pPr>
              <w:jc w:val="left"/>
            </w:pPr>
            <w:r>
              <w:rPr>
                <w:rFonts w:ascii="Arial" w:hAnsi="Arial" w:eastAsia="Arial"/>
                <w:sz w:val="15"/>
              </w:rPr>
              <w:t>dbo.product_logistics_parameters.FK_product_logistics_parameters_products</w:t>
            </w:r>
          </w:p>
        </w:tc>
        <w:tc>
          <w:tcPr>
            <w:tcW w:type="dxa" w:w="1325"/>
            <w:tcMar>
              <w:top w:w="80" w:type="dxa"/>
              <w:start w:w="95" w:type="dxa"/>
              <w:bottom w:w="80" w:type="dxa"/>
              <w:end w:w="95" w:type="dxa"/>
            </w:tcMar>
            <w:vAlign w:val="center"/>
          </w:tcPr>
          <w:p>
            <w:pPr>
              <w:jc w:val="center"/>
            </w:pPr>
            <w:r>
              <w:rPr>
                <w:rFonts w:ascii="Arial" w:hAnsi="Arial" w:eastAsia="Arial"/>
                <w:sz w:val="15"/>
              </w:rPr>
              <w:t>FOREIGN KEY</w:t>
            </w:r>
          </w:p>
        </w:tc>
        <w:tc>
          <w:tcPr>
            <w:tcW w:type="dxa" w:w="4507"/>
            <w:tcMar>
              <w:top w:w="80" w:type="dxa"/>
              <w:start w:w="95" w:type="dxa"/>
              <w:bottom w:w="80" w:type="dxa"/>
              <w:end w:w="95" w:type="dxa"/>
            </w:tcMar>
            <w:vAlign w:val="center"/>
          </w:tcPr>
          <w:p>
            <w:pPr>
              <w:jc w:val="left"/>
            </w:pPr>
            <w:r>
              <w:rPr>
                <w:rFonts w:ascii="Arial" w:hAnsi="Arial" w:eastAsia="Arial"/>
                <w:sz w:val="15"/>
              </w:rPr>
              <w:t>Adds a foreign key from dbo.product_logistics_parameters (product_id) to dbo.products (product_id) and enforces parent-row existence.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SQL-091</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dbo.vehicle_product_bom.FK_vehicle_product_bom_factories</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FOREIGN KEY</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Adds a foreign key from dbo.vehicle_product_bom (supply_factory_id) to dbo.factories (factory_id) and enforces parent-row existence.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SQL-092</w:t>
            </w:r>
          </w:p>
        </w:tc>
        <w:tc>
          <w:tcPr>
            <w:tcW w:type="dxa" w:w="3485"/>
            <w:tcMar>
              <w:top w:w="80" w:type="dxa"/>
              <w:start w:w="95" w:type="dxa"/>
              <w:bottom w:w="80" w:type="dxa"/>
              <w:end w:w="95" w:type="dxa"/>
            </w:tcMar>
            <w:vAlign w:val="center"/>
          </w:tcPr>
          <w:p>
            <w:pPr>
              <w:jc w:val="left"/>
            </w:pPr>
            <w:r>
              <w:rPr>
                <w:rFonts w:ascii="Arial" w:hAnsi="Arial" w:eastAsia="Arial"/>
                <w:sz w:val="15"/>
              </w:rPr>
              <w:t>dbo.vehicle_product_bom.FK_vehicle_product_bom_products</w:t>
            </w:r>
          </w:p>
        </w:tc>
        <w:tc>
          <w:tcPr>
            <w:tcW w:type="dxa" w:w="1325"/>
            <w:tcMar>
              <w:top w:w="80" w:type="dxa"/>
              <w:start w:w="95" w:type="dxa"/>
              <w:bottom w:w="80" w:type="dxa"/>
              <w:end w:w="95" w:type="dxa"/>
            </w:tcMar>
            <w:vAlign w:val="center"/>
          </w:tcPr>
          <w:p>
            <w:pPr>
              <w:jc w:val="center"/>
            </w:pPr>
            <w:r>
              <w:rPr>
                <w:rFonts w:ascii="Arial" w:hAnsi="Arial" w:eastAsia="Arial"/>
                <w:sz w:val="15"/>
              </w:rPr>
              <w:t>FOREIGN KEY</w:t>
            </w:r>
          </w:p>
        </w:tc>
        <w:tc>
          <w:tcPr>
            <w:tcW w:type="dxa" w:w="4507"/>
            <w:tcMar>
              <w:top w:w="80" w:type="dxa"/>
              <w:start w:w="95" w:type="dxa"/>
              <w:bottom w:w="80" w:type="dxa"/>
              <w:end w:w="95" w:type="dxa"/>
            </w:tcMar>
            <w:vAlign w:val="center"/>
          </w:tcPr>
          <w:p>
            <w:pPr>
              <w:jc w:val="left"/>
            </w:pPr>
            <w:r>
              <w:rPr>
                <w:rFonts w:ascii="Arial" w:hAnsi="Arial" w:eastAsia="Arial"/>
                <w:sz w:val="15"/>
              </w:rPr>
              <w:t>Adds a foreign key from dbo.vehicle_product_bom (product_id) to dbo.products (product_id) and enforces parent-row existence.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SQL-093</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dbo.vehicle_product_bom.FK_vehicle_product_bom_vehicle_models</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FOREIGN KEY</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Adds a foreign key from dbo.vehicle_product_bom (vehicle_model_id) to dbo.vehicle_models (vehicle_model_id) and enforces parent-row existence.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SQL-094</w:t>
            </w:r>
          </w:p>
        </w:tc>
        <w:tc>
          <w:tcPr>
            <w:tcW w:type="dxa" w:w="3485"/>
            <w:tcMar>
              <w:top w:w="80" w:type="dxa"/>
              <w:start w:w="95" w:type="dxa"/>
              <w:bottom w:w="80" w:type="dxa"/>
              <w:end w:w="95" w:type="dxa"/>
            </w:tcMar>
            <w:vAlign w:val="center"/>
          </w:tcPr>
          <w:p>
            <w:pPr>
              <w:jc w:val="left"/>
            </w:pPr>
            <w:r>
              <w:rPr>
                <w:rFonts w:ascii="Arial" w:hAnsi="Arial" w:eastAsia="Arial"/>
                <w:sz w:val="15"/>
              </w:rPr>
              <w:t>dbo.vehicle_configurations.FK_vehicle_configurations_vehicle_models</w:t>
            </w:r>
          </w:p>
        </w:tc>
        <w:tc>
          <w:tcPr>
            <w:tcW w:type="dxa" w:w="1325"/>
            <w:tcMar>
              <w:top w:w="80" w:type="dxa"/>
              <w:start w:w="95" w:type="dxa"/>
              <w:bottom w:w="80" w:type="dxa"/>
              <w:end w:w="95" w:type="dxa"/>
            </w:tcMar>
            <w:vAlign w:val="center"/>
          </w:tcPr>
          <w:p>
            <w:pPr>
              <w:jc w:val="center"/>
            </w:pPr>
            <w:r>
              <w:rPr>
                <w:rFonts w:ascii="Arial" w:hAnsi="Arial" w:eastAsia="Arial"/>
                <w:sz w:val="15"/>
              </w:rPr>
              <w:t>FOREIGN KEY</w:t>
            </w:r>
          </w:p>
        </w:tc>
        <w:tc>
          <w:tcPr>
            <w:tcW w:type="dxa" w:w="4507"/>
            <w:tcMar>
              <w:top w:w="80" w:type="dxa"/>
              <w:start w:w="95" w:type="dxa"/>
              <w:bottom w:w="80" w:type="dxa"/>
              <w:end w:w="95" w:type="dxa"/>
            </w:tcMar>
            <w:vAlign w:val="center"/>
          </w:tcPr>
          <w:p>
            <w:pPr>
              <w:jc w:val="left"/>
            </w:pPr>
            <w:r>
              <w:rPr>
                <w:rFonts w:ascii="Arial" w:hAnsi="Arial" w:eastAsia="Arial"/>
                <w:sz w:val="15"/>
              </w:rPr>
              <w:t>Adds a foreign key from dbo.vehicle_configurations (vehicle_model_id) to dbo.vehicle_models (vehicle_model_id) and enforces parent-row existence.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SQL-095</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dbo.vehicle_models.FK_vehicle_models_oem_plants</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FOREIGN KEY</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Adds a foreign key from dbo.vehicle_models (oem_plant_id) to dbo.oem_plants (oem_plant_id) and enforces parent-row existence.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SQL-096</w:t>
            </w:r>
          </w:p>
        </w:tc>
        <w:tc>
          <w:tcPr>
            <w:tcW w:type="dxa" w:w="3485"/>
            <w:tcMar>
              <w:top w:w="80" w:type="dxa"/>
              <w:start w:w="95" w:type="dxa"/>
              <w:bottom w:w="80" w:type="dxa"/>
              <w:end w:w="95" w:type="dxa"/>
            </w:tcMar>
            <w:vAlign w:val="center"/>
          </w:tcPr>
          <w:p>
            <w:pPr>
              <w:jc w:val="left"/>
            </w:pPr>
            <w:r>
              <w:rPr>
                <w:rFonts w:ascii="Arial" w:hAnsi="Arial" w:eastAsia="Arial"/>
                <w:sz w:val="15"/>
              </w:rPr>
              <w:t>dbo.customer_forecast_raw.FK_customer_forecast_raw_snapshot</w:t>
            </w:r>
          </w:p>
        </w:tc>
        <w:tc>
          <w:tcPr>
            <w:tcW w:type="dxa" w:w="1325"/>
            <w:tcMar>
              <w:top w:w="80" w:type="dxa"/>
              <w:start w:w="95" w:type="dxa"/>
              <w:bottom w:w="80" w:type="dxa"/>
              <w:end w:w="95" w:type="dxa"/>
            </w:tcMar>
            <w:vAlign w:val="center"/>
          </w:tcPr>
          <w:p>
            <w:pPr>
              <w:jc w:val="center"/>
            </w:pPr>
            <w:r>
              <w:rPr>
                <w:rFonts w:ascii="Arial" w:hAnsi="Arial" w:eastAsia="Arial"/>
                <w:sz w:val="15"/>
              </w:rPr>
              <w:t>FOREIGN KEY</w:t>
            </w:r>
          </w:p>
        </w:tc>
        <w:tc>
          <w:tcPr>
            <w:tcW w:type="dxa" w:w="4507"/>
            <w:tcMar>
              <w:top w:w="80" w:type="dxa"/>
              <w:start w:w="95" w:type="dxa"/>
              <w:bottom w:w="80" w:type="dxa"/>
              <w:end w:w="95" w:type="dxa"/>
            </w:tcMar>
            <w:vAlign w:val="center"/>
          </w:tcPr>
          <w:p>
            <w:pPr>
              <w:jc w:val="left"/>
            </w:pPr>
            <w:r>
              <w:rPr>
                <w:rFonts w:ascii="Arial" w:hAnsi="Arial" w:eastAsia="Arial"/>
                <w:sz w:val="15"/>
              </w:rPr>
              <w:t>Adds a foreign key from dbo.customer_forecast_raw (forecast_snapshot_id) to ctl.forecast_snapshot (forecast_snapshot_id) and enforces parent-row existence.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SQL-097</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dbo.products.FK_products_factories</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FOREIGN KEY</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Adds a foreign key from dbo.products (primary_factory_id) to dbo.factories (factory_id) and enforces parent-row existence.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SQL-098</w:t>
            </w:r>
          </w:p>
        </w:tc>
        <w:tc>
          <w:tcPr>
            <w:tcW w:type="dxa" w:w="3485"/>
            <w:tcMar>
              <w:top w:w="80" w:type="dxa"/>
              <w:start w:w="95" w:type="dxa"/>
              <w:bottom w:w="80" w:type="dxa"/>
              <w:end w:w="95" w:type="dxa"/>
            </w:tcMar>
            <w:vAlign w:val="center"/>
          </w:tcPr>
          <w:p>
            <w:pPr>
              <w:jc w:val="left"/>
            </w:pPr>
            <w:r>
              <w:rPr>
                <w:rFonts w:ascii="Arial" w:hAnsi="Arial" w:eastAsia="Arial"/>
                <w:sz w:val="15"/>
              </w:rPr>
              <w:t>dbo.products.FK_products_product_categories</w:t>
            </w:r>
          </w:p>
        </w:tc>
        <w:tc>
          <w:tcPr>
            <w:tcW w:type="dxa" w:w="1325"/>
            <w:tcMar>
              <w:top w:w="80" w:type="dxa"/>
              <w:start w:w="95" w:type="dxa"/>
              <w:bottom w:w="80" w:type="dxa"/>
              <w:end w:w="95" w:type="dxa"/>
            </w:tcMar>
            <w:vAlign w:val="center"/>
          </w:tcPr>
          <w:p>
            <w:pPr>
              <w:jc w:val="center"/>
            </w:pPr>
            <w:r>
              <w:rPr>
                <w:rFonts w:ascii="Arial" w:hAnsi="Arial" w:eastAsia="Arial"/>
                <w:sz w:val="15"/>
              </w:rPr>
              <w:t>FOREIGN KEY</w:t>
            </w:r>
          </w:p>
        </w:tc>
        <w:tc>
          <w:tcPr>
            <w:tcW w:type="dxa" w:w="4507"/>
            <w:tcMar>
              <w:top w:w="80" w:type="dxa"/>
              <w:start w:w="95" w:type="dxa"/>
              <w:bottom w:w="80" w:type="dxa"/>
              <w:end w:w="95" w:type="dxa"/>
            </w:tcMar>
            <w:vAlign w:val="center"/>
          </w:tcPr>
          <w:p>
            <w:pPr>
              <w:jc w:val="left"/>
            </w:pPr>
            <w:r>
              <w:rPr>
                <w:rFonts w:ascii="Arial" w:hAnsi="Arial" w:eastAsia="Arial"/>
                <w:sz w:val="15"/>
              </w:rPr>
              <w:t>Adds a foreign key from dbo.products (category_id) to dbo.product_categories (category_id) and enforces parent-row existence.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SQL-099</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dbo.transport_routes.FK_transport_routes_destination_node</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FOREIGN KEY</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Adds a foreign key from dbo.transport_routes (destination_node_id) to dbo.network_nodes (node_id) and enforces parent-row existence.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SQL-100</w:t>
            </w:r>
          </w:p>
        </w:tc>
        <w:tc>
          <w:tcPr>
            <w:tcW w:type="dxa" w:w="3485"/>
            <w:tcMar>
              <w:top w:w="80" w:type="dxa"/>
              <w:start w:w="95" w:type="dxa"/>
              <w:bottom w:w="80" w:type="dxa"/>
              <w:end w:w="95" w:type="dxa"/>
            </w:tcMar>
            <w:vAlign w:val="center"/>
          </w:tcPr>
          <w:p>
            <w:pPr>
              <w:jc w:val="left"/>
            </w:pPr>
            <w:r>
              <w:rPr>
                <w:rFonts w:ascii="Arial" w:hAnsi="Arial" w:eastAsia="Arial"/>
                <w:sz w:val="15"/>
              </w:rPr>
              <w:t>dbo.transport_routes.FK_transport_routes_origin_node</w:t>
            </w:r>
          </w:p>
        </w:tc>
        <w:tc>
          <w:tcPr>
            <w:tcW w:type="dxa" w:w="1325"/>
            <w:tcMar>
              <w:top w:w="80" w:type="dxa"/>
              <w:start w:w="95" w:type="dxa"/>
              <w:bottom w:w="80" w:type="dxa"/>
              <w:end w:w="95" w:type="dxa"/>
            </w:tcMar>
            <w:vAlign w:val="center"/>
          </w:tcPr>
          <w:p>
            <w:pPr>
              <w:jc w:val="center"/>
            </w:pPr>
            <w:r>
              <w:rPr>
                <w:rFonts w:ascii="Arial" w:hAnsi="Arial" w:eastAsia="Arial"/>
                <w:sz w:val="15"/>
              </w:rPr>
              <w:t>FOREIGN KEY</w:t>
            </w:r>
          </w:p>
        </w:tc>
        <w:tc>
          <w:tcPr>
            <w:tcW w:type="dxa" w:w="4507"/>
            <w:tcMar>
              <w:top w:w="80" w:type="dxa"/>
              <w:start w:w="95" w:type="dxa"/>
              <w:bottom w:w="80" w:type="dxa"/>
              <w:end w:w="95" w:type="dxa"/>
            </w:tcMar>
            <w:vAlign w:val="center"/>
          </w:tcPr>
          <w:p>
            <w:pPr>
              <w:jc w:val="left"/>
            </w:pPr>
            <w:r>
              <w:rPr>
                <w:rFonts w:ascii="Arial" w:hAnsi="Arial" w:eastAsia="Arial"/>
                <w:sz w:val="15"/>
              </w:rPr>
              <w:t>Adds a foreign key from dbo.transport_routes (origin_node_id) to dbo.network_nodes (node_id) and enforces parent-row existence.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SQL-101</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dbo.transport_physical_legs.FK_transport_physical_leg_destination</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FOREIGN KEY</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Adds a foreign key from dbo.transport_physical_legs (destination_node_id) to dbo.network_nodes (node_id) and enforces parent-row existence.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SQL-102</w:t>
            </w:r>
          </w:p>
        </w:tc>
        <w:tc>
          <w:tcPr>
            <w:tcW w:type="dxa" w:w="3485"/>
            <w:tcMar>
              <w:top w:w="80" w:type="dxa"/>
              <w:start w:w="95" w:type="dxa"/>
              <w:bottom w:w="80" w:type="dxa"/>
              <w:end w:w="95" w:type="dxa"/>
            </w:tcMar>
            <w:vAlign w:val="center"/>
          </w:tcPr>
          <w:p>
            <w:pPr>
              <w:jc w:val="left"/>
            </w:pPr>
            <w:r>
              <w:rPr>
                <w:rFonts w:ascii="Arial" w:hAnsi="Arial" w:eastAsia="Arial"/>
                <w:sz w:val="15"/>
              </w:rPr>
              <w:t>dbo.transport_physical_legs.FK_transport_physical_leg_origin</w:t>
            </w:r>
          </w:p>
        </w:tc>
        <w:tc>
          <w:tcPr>
            <w:tcW w:type="dxa" w:w="1325"/>
            <w:tcMar>
              <w:top w:w="80" w:type="dxa"/>
              <w:start w:w="95" w:type="dxa"/>
              <w:bottom w:w="80" w:type="dxa"/>
              <w:end w:w="95" w:type="dxa"/>
            </w:tcMar>
            <w:vAlign w:val="center"/>
          </w:tcPr>
          <w:p>
            <w:pPr>
              <w:jc w:val="center"/>
            </w:pPr>
            <w:r>
              <w:rPr>
                <w:rFonts w:ascii="Arial" w:hAnsi="Arial" w:eastAsia="Arial"/>
                <w:sz w:val="15"/>
              </w:rPr>
              <w:t>FOREIGN KEY</w:t>
            </w:r>
          </w:p>
        </w:tc>
        <w:tc>
          <w:tcPr>
            <w:tcW w:type="dxa" w:w="4507"/>
            <w:tcMar>
              <w:top w:w="80" w:type="dxa"/>
              <w:start w:w="95" w:type="dxa"/>
              <w:bottom w:w="80" w:type="dxa"/>
              <w:end w:w="95" w:type="dxa"/>
            </w:tcMar>
            <w:vAlign w:val="center"/>
          </w:tcPr>
          <w:p>
            <w:pPr>
              <w:jc w:val="left"/>
            </w:pPr>
            <w:r>
              <w:rPr>
                <w:rFonts w:ascii="Arial" w:hAnsi="Arial" w:eastAsia="Arial"/>
                <w:sz w:val="15"/>
              </w:rPr>
              <w:t>Adds a foreign key from dbo.transport_physical_legs (origin_node_id) to dbo.network_nodes (node_id) and enforces parent-row existence.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SQL-103</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dbo.transport_route_leg_map.FK_transport_route_leg_map_physical_leg</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FOREIGN KEY</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Adds a foreign key from dbo.transport_route_leg_map (physical_leg_id) to dbo.transport_physical_legs (physical_leg_id) and enforces parent-row existence.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SQL-104</w:t>
            </w:r>
          </w:p>
        </w:tc>
        <w:tc>
          <w:tcPr>
            <w:tcW w:type="dxa" w:w="3485"/>
            <w:tcMar>
              <w:top w:w="80" w:type="dxa"/>
              <w:start w:w="95" w:type="dxa"/>
              <w:bottom w:w="80" w:type="dxa"/>
              <w:end w:w="95" w:type="dxa"/>
            </w:tcMar>
            <w:vAlign w:val="center"/>
          </w:tcPr>
          <w:p>
            <w:pPr>
              <w:jc w:val="left"/>
            </w:pPr>
            <w:r>
              <w:rPr>
                <w:rFonts w:ascii="Arial" w:hAnsi="Arial" w:eastAsia="Arial"/>
                <w:sz w:val="15"/>
              </w:rPr>
              <w:t>dbo.transport_route_leg_map.FK_transport_route_leg_map_route</w:t>
            </w:r>
          </w:p>
        </w:tc>
        <w:tc>
          <w:tcPr>
            <w:tcW w:type="dxa" w:w="1325"/>
            <w:tcMar>
              <w:top w:w="80" w:type="dxa"/>
              <w:start w:w="95" w:type="dxa"/>
              <w:bottom w:w="80" w:type="dxa"/>
              <w:end w:w="95" w:type="dxa"/>
            </w:tcMar>
            <w:vAlign w:val="center"/>
          </w:tcPr>
          <w:p>
            <w:pPr>
              <w:jc w:val="center"/>
            </w:pPr>
            <w:r>
              <w:rPr>
                <w:rFonts w:ascii="Arial" w:hAnsi="Arial" w:eastAsia="Arial"/>
                <w:sz w:val="15"/>
              </w:rPr>
              <w:t>FOREIGN KEY</w:t>
            </w:r>
          </w:p>
        </w:tc>
        <w:tc>
          <w:tcPr>
            <w:tcW w:type="dxa" w:w="4507"/>
            <w:tcMar>
              <w:top w:w="80" w:type="dxa"/>
              <w:start w:w="95" w:type="dxa"/>
              <w:bottom w:w="80" w:type="dxa"/>
              <w:end w:w="95" w:type="dxa"/>
            </w:tcMar>
            <w:vAlign w:val="center"/>
          </w:tcPr>
          <w:p>
            <w:pPr>
              <w:jc w:val="left"/>
            </w:pPr>
            <w:r>
              <w:rPr>
                <w:rFonts w:ascii="Arial" w:hAnsi="Arial" w:eastAsia="Arial"/>
                <w:sz w:val="15"/>
              </w:rPr>
              <w:t>Adds a foreign key from dbo.transport_route_leg_map (route_id) to dbo.transport_routes (route_id) and enforces parent-row existence.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SQL-105</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dbo.customer_daily_forecast_raw.FK_customer_daily_forecast_raw_snapshot</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FOREIGN KEY</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Adds a foreign key from dbo.customer_daily_forecast_raw (forecast_snapshot_id) to ctl.forecast_snapshot (forecast_snapshot_id) and enforces parent-row existence.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SQL-106</w:t>
            </w:r>
          </w:p>
        </w:tc>
        <w:tc>
          <w:tcPr>
            <w:tcW w:type="dxa" w:w="3485"/>
            <w:tcMar>
              <w:top w:w="80" w:type="dxa"/>
              <w:start w:w="95" w:type="dxa"/>
              <w:bottom w:w="80" w:type="dxa"/>
              <w:end w:w="95" w:type="dxa"/>
            </w:tcMar>
            <w:vAlign w:val="center"/>
          </w:tcPr>
          <w:p>
            <w:pPr>
              <w:jc w:val="left"/>
            </w:pPr>
            <w:r>
              <w:rPr>
                <w:rFonts w:ascii="Arial" w:hAnsi="Arial" w:eastAsia="Arial"/>
                <w:sz w:val="15"/>
              </w:rPr>
              <w:t>dbo.transport_physical_leg_carrier_contracts.FK_physical_contract_carrier</w:t>
            </w:r>
          </w:p>
        </w:tc>
        <w:tc>
          <w:tcPr>
            <w:tcW w:type="dxa" w:w="1325"/>
            <w:tcMar>
              <w:top w:w="80" w:type="dxa"/>
              <w:start w:w="95" w:type="dxa"/>
              <w:bottom w:w="80" w:type="dxa"/>
              <w:end w:w="95" w:type="dxa"/>
            </w:tcMar>
            <w:vAlign w:val="center"/>
          </w:tcPr>
          <w:p>
            <w:pPr>
              <w:jc w:val="center"/>
            </w:pPr>
            <w:r>
              <w:rPr>
                <w:rFonts w:ascii="Arial" w:hAnsi="Arial" w:eastAsia="Arial"/>
                <w:sz w:val="15"/>
              </w:rPr>
              <w:t>FOREIGN KEY</w:t>
            </w:r>
          </w:p>
        </w:tc>
        <w:tc>
          <w:tcPr>
            <w:tcW w:type="dxa" w:w="4507"/>
            <w:tcMar>
              <w:top w:w="80" w:type="dxa"/>
              <w:start w:w="95" w:type="dxa"/>
              <w:bottom w:w="80" w:type="dxa"/>
              <w:end w:w="95" w:type="dxa"/>
            </w:tcMar>
            <w:vAlign w:val="center"/>
          </w:tcPr>
          <w:p>
            <w:pPr>
              <w:jc w:val="left"/>
            </w:pPr>
            <w:r>
              <w:rPr>
                <w:rFonts w:ascii="Arial" w:hAnsi="Arial" w:eastAsia="Arial"/>
                <w:sz w:val="15"/>
              </w:rPr>
              <w:t>Adds a foreign key from dbo.transport_physical_leg_carrier_contracts (carrier_id) to dbo.carriers (carrier_id) and enforces parent-row existence.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SQL-107</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dbo.transport_physical_leg_carrier_contracts.FK_physical_contract_leg</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FOREIGN KEY</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Adds a foreign key from dbo.transport_physical_leg_carrier_contracts (physical_leg_id) to dbo.transport_physical_legs (physical_leg_id) and enforces parent-row existence.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SQL-108</w:t>
            </w:r>
          </w:p>
        </w:tc>
        <w:tc>
          <w:tcPr>
            <w:tcW w:type="dxa" w:w="3485"/>
            <w:tcMar>
              <w:top w:w="80" w:type="dxa"/>
              <w:start w:w="95" w:type="dxa"/>
              <w:bottom w:w="80" w:type="dxa"/>
              <w:end w:w="95" w:type="dxa"/>
            </w:tcMar>
            <w:vAlign w:val="center"/>
          </w:tcPr>
          <w:p>
            <w:pPr>
              <w:jc w:val="left"/>
            </w:pPr>
            <w:r>
              <w:rPr>
                <w:rFonts w:ascii="Arial" w:hAnsi="Arial" w:eastAsia="Arial"/>
                <w:sz w:val="15"/>
              </w:rPr>
              <w:t>ctl.planning_parameters.FK_planning_parameters_previous_tactical</w:t>
            </w:r>
          </w:p>
        </w:tc>
        <w:tc>
          <w:tcPr>
            <w:tcW w:type="dxa" w:w="1325"/>
            <w:tcMar>
              <w:top w:w="80" w:type="dxa"/>
              <w:start w:w="95" w:type="dxa"/>
              <w:bottom w:w="80" w:type="dxa"/>
              <w:end w:w="95" w:type="dxa"/>
            </w:tcMar>
            <w:vAlign w:val="center"/>
          </w:tcPr>
          <w:p>
            <w:pPr>
              <w:jc w:val="center"/>
            </w:pPr>
            <w:r>
              <w:rPr>
                <w:rFonts w:ascii="Arial" w:hAnsi="Arial" w:eastAsia="Arial"/>
                <w:sz w:val="15"/>
              </w:rPr>
              <w:t>FOREIGN KEY</w:t>
            </w:r>
          </w:p>
        </w:tc>
        <w:tc>
          <w:tcPr>
            <w:tcW w:type="dxa" w:w="4507"/>
            <w:tcMar>
              <w:top w:w="80" w:type="dxa"/>
              <w:start w:w="95" w:type="dxa"/>
              <w:bottom w:w="80" w:type="dxa"/>
              <w:end w:w="95" w:type="dxa"/>
            </w:tcMar>
            <w:vAlign w:val="center"/>
          </w:tcPr>
          <w:p>
            <w:pPr>
              <w:jc w:val="left"/>
            </w:pPr>
            <w:r>
              <w:rPr>
                <w:rFonts w:ascii="Arial" w:hAnsi="Arial" w:eastAsia="Arial"/>
                <w:sz w:val="15"/>
              </w:rPr>
              <w:t>Adds a foreign key from ctl.planning_parameters (previous_tactical_snapshot_id) to ctl.forecast_snapshot (forecast_snapshot_id) and enforces parent-row existence.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SQL-109</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ctl.planning_parameters.FK_planning_parameters_short_term</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FOREIGN KEY</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Adds a foreign key from ctl.planning_parameters (short_term_snapshot_id) to ctl.forecast_snapshot (forecast_snapshot_id) and enforces parent-row existence.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SQL-110</w:t>
            </w:r>
          </w:p>
        </w:tc>
        <w:tc>
          <w:tcPr>
            <w:tcW w:type="dxa" w:w="3485"/>
            <w:tcMar>
              <w:top w:w="80" w:type="dxa"/>
              <w:start w:w="95" w:type="dxa"/>
              <w:bottom w:w="80" w:type="dxa"/>
              <w:end w:w="95" w:type="dxa"/>
            </w:tcMar>
            <w:vAlign w:val="center"/>
          </w:tcPr>
          <w:p>
            <w:pPr>
              <w:jc w:val="left"/>
            </w:pPr>
            <w:r>
              <w:rPr>
                <w:rFonts w:ascii="Arial" w:hAnsi="Arial" w:eastAsia="Arial"/>
                <w:sz w:val="15"/>
              </w:rPr>
              <w:t>ctl.planning_parameters.FK_planning_parameters_current_tactical</w:t>
            </w:r>
          </w:p>
        </w:tc>
        <w:tc>
          <w:tcPr>
            <w:tcW w:type="dxa" w:w="1325"/>
            <w:tcMar>
              <w:top w:w="80" w:type="dxa"/>
              <w:start w:w="95" w:type="dxa"/>
              <w:bottom w:w="80" w:type="dxa"/>
              <w:end w:w="95" w:type="dxa"/>
            </w:tcMar>
            <w:vAlign w:val="center"/>
          </w:tcPr>
          <w:p>
            <w:pPr>
              <w:jc w:val="center"/>
            </w:pPr>
            <w:r>
              <w:rPr>
                <w:rFonts w:ascii="Arial" w:hAnsi="Arial" w:eastAsia="Arial"/>
                <w:sz w:val="15"/>
              </w:rPr>
              <w:t>FOREIGN KEY</w:t>
            </w:r>
          </w:p>
        </w:tc>
        <w:tc>
          <w:tcPr>
            <w:tcW w:type="dxa" w:w="4507"/>
            <w:tcMar>
              <w:top w:w="80" w:type="dxa"/>
              <w:start w:w="95" w:type="dxa"/>
              <w:bottom w:w="80" w:type="dxa"/>
              <w:end w:w="95" w:type="dxa"/>
            </w:tcMar>
            <w:vAlign w:val="center"/>
          </w:tcPr>
          <w:p>
            <w:pPr>
              <w:jc w:val="left"/>
            </w:pPr>
            <w:r>
              <w:rPr>
                <w:rFonts w:ascii="Arial" w:hAnsi="Arial" w:eastAsia="Arial"/>
                <w:sz w:val="15"/>
              </w:rPr>
              <w:t>Adds a foreign key from ctl.planning_parameters (current_tactical_snapshot_id) to ctl.forecast_snapshot (forecast_snapshot_id) and enforces parent-row existence.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SQL-111</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audit.pipeline_run.FK_pipeline_run_snapshot</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FOREIGN KEY</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Adds a foreign key from audit.pipeline_run (forecast_snapshot_id) to ctl.forecast_snapshot (forecast_snapshot_id) and enforces parent-row existence.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SQL-112</w:t>
            </w:r>
          </w:p>
        </w:tc>
        <w:tc>
          <w:tcPr>
            <w:tcW w:type="dxa" w:w="3485"/>
            <w:tcMar>
              <w:top w:w="80" w:type="dxa"/>
              <w:start w:w="95" w:type="dxa"/>
              <w:bottom w:w="80" w:type="dxa"/>
              <w:end w:w="95" w:type="dxa"/>
            </w:tcMar>
            <w:vAlign w:val="center"/>
          </w:tcPr>
          <w:p>
            <w:pPr>
              <w:jc w:val="left"/>
            </w:pPr>
            <w:r>
              <w:rPr>
                <w:rFonts w:ascii="Arial" w:hAnsi="Arial" w:eastAsia="Arial"/>
                <w:sz w:val="15"/>
              </w:rPr>
              <w:t>audit.pipeline_run.FK_pipeline_run_planning_parameters</w:t>
            </w:r>
          </w:p>
        </w:tc>
        <w:tc>
          <w:tcPr>
            <w:tcW w:type="dxa" w:w="1325"/>
            <w:tcMar>
              <w:top w:w="80" w:type="dxa"/>
              <w:start w:w="95" w:type="dxa"/>
              <w:bottom w:w="80" w:type="dxa"/>
              <w:end w:w="95" w:type="dxa"/>
            </w:tcMar>
            <w:vAlign w:val="center"/>
          </w:tcPr>
          <w:p>
            <w:pPr>
              <w:jc w:val="center"/>
            </w:pPr>
            <w:r>
              <w:rPr>
                <w:rFonts w:ascii="Arial" w:hAnsi="Arial" w:eastAsia="Arial"/>
                <w:sz w:val="15"/>
              </w:rPr>
              <w:t>FOREIGN KEY</w:t>
            </w:r>
          </w:p>
        </w:tc>
        <w:tc>
          <w:tcPr>
            <w:tcW w:type="dxa" w:w="4507"/>
            <w:tcMar>
              <w:top w:w="80" w:type="dxa"/>
              <w:start w:w="95" w:type="dxa"/>
              <w:bottom w:w="80" w:type="dxa"/>
              <w:end w:w="95" w:type="dxa"/>
            </w:tcMar>
            <w:vAlign w:val="center"/>
          </w:tcPr>
          <w:p>
            <w:pPr>
              <w:jc w:val="left"/>
            </w:pPr>
            <w:r>
              <w:rPr>
                <w:rFonts w:ascii="Arial" w:hAnsi="Arial" w:eastAsia="Arial"/>
                <w:sz w:val="15"/>
              </w:rPr>
              <w:t>Adds a foreign key from audit.pipeline_run (planning_parameter_id) to ctl.planning_parameters (planning_parameter_id) and enforces parent-row existence.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SQL-113</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audit.pipeline_check_result.FK_pipeline_check_result_run</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FOREIGN KEY</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Adds a foreign key from audit.pipeline_check_result (pipeline_run_id) to audit.pipeline_run (pipeline_run_id) and enforces parent-row existence.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SQL-114</w:t>
            </w:r>
          </w:p>
        </w:tc>
        <w:tc>
          <w:tcPr>
            <w:tcW w:type="dxa" w:w="3485"/>
            <w:tcMar>
              <w:top w:w="80" w:type="dxa"/>
              <w:start w:w="95" w:type="dxa"/>
              <w:bottom w:w="80" w:type="dxa"/>
              <w:end w:w="95" w:type="dxa"/>
            </w:tcMar>
            <w:vAlign w:val="center"/>
          </w:tcPr>
          <w:p>
            <w:pPr>
              <w:jc w:val="left"/>
            </w:pPr>
            <w:r>
              <w:rPr>
                <w:rFonts w:ascii="Arial" w:hAnsi="Arial" w:eastAsia="Arial"/>
                <w:sz w:val="15"/>
              </w:rPr>
              <w:t>audit.pipeline_exception.FK_pipeline_exception_result</w:t>
            </w:r>
          </w:p>
        </w:tc>
        <w:tc>
          <w:tcPr>
            <w:tcW w:type="dxa" w:w="1325"/>
            <w:tcMar>
              <w:top w:w="80" w:type="dxa"/>
              <w:start w:w="95" w:type="dxa"/>
              <w:bottom w:w="80" w:type="dxa"/>
              <w:end w:w="95" w:type="dxa"/>
            </w:tcMar>
            <w:vAlign w:val="center"/>
          </w:tcPr>
          <w:p>
            <w:pPr>
              <w:jc w:val="center"/>
            </w:pPr>
            <w:r>
              <w:rPr>
                <w:rFonts w:ascii="Arial" w:hAnsi="Arial" w:eastAsia="Arial"/>
                <w:sz w:val="15"/>
              </w:rPr>
              <w:t>FOREIGN KEY</w:t>
            </w:r>
          </w:p>
        </w:tc>
        <w:tc>
          <w:tcPr>
            <w:tcW w:type="dxa" w:w="4507"/>
            <w:tcMar>
              <w:top w:w="80" w:type="dxa"/>
              <w:start w:w="95" w:type="dxa"/>
              <w:bottom w:w="80" w:type="dxa"/>
              <w:end w:w="95" w:type="dxa"/>
            </w:tcMar>
            <w:vAlign w:val="center"/>
          </w:tcPr>
          <w:p>
            <w:pPr>
              <w:jc w:val="left"/>
            </w:pPr>
            <w:r>
              <w:rPr>
                <w:rFonts w:ascii="Arial" w:hAnsi="Arial" w:eastAsia="Arial"/>
                <w:sz w:val="15"/>
              </w:rPr>
              <w:t>Adds a foreign key from audit.pipeline_exception (check_result_id) to audit.pipeline_check_result (check_result_id) and enforces parent-row existence.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SQL-115</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ctl.tactical_snapshot_publication.FK_tactical_snapshot_publication_snapshot</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FOREIGN KEY</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Adds a foreign key from ctl.tactical_snapshot_publication (forecast_snapshot_id) to ctl.forecast_snapshot (forecast_snapshot_id) and enforces parent-row existence.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SQL-116</w:t>
            </w:r>
          </w:p>
        </w:tc>
        <w:tc>
          <w:tcPr>
            <w:tcW w:type="dxa" w:w="3485"/>
            <w:tcMar>
              <w:top w:w="80" w:type="dxa"/>
              <w:start w:w="95" w:type="dxa"/>
              <w:bottom w:w="80" w:type="dxa"/>
              <w:end w:w="95" w:type="dxa"/>
            </w:tcMar>
            <w:vAlign w:val="center"/>
          </w:tcPr>
          <w:p>
            <w:pPr>
              <w:jc w:val="left"/>
            </w:pPr>
            <w:r>
              <w:rPr>
                <w:rFonts w:ascii="Arial" w:hAnsi="Arial" w:eastAsia="Arial"/>
                <w:sz w:val="15"/>
              </w:rPr>
              <w:t>ctl.tactical_capacity_scenario.FK_tactical_capacity_scenario_snapshot</w:t>
            </w:r>
          </w:p>
        </w:tc>
        <w:tc>
          <w:tcPr>
            <w:tcW w:type="dxa" w:w="1325"/>
            <w:tcMar>
              <w:top w:w="80" w:type="dxa"/>
              <w:start w:w="95" w:type="dxa"/>
              <w:bottom w:w="80" w:type="dxa"/>
              <w:end w:w="95" w:type="dxa"/>
            </w:tcMar>
            <w:vAlign w:val="center"/>
          </w:tcPr>
          <w:p>
            <w:pPr>
              <w:jc w:val="center"/>
            </w:pPr>
            <w:r>
              <w:rPr>
                <w:rFonts w:ascii="Arial" w:hAnsi="Arial" w:eastAsia="Arial"/>
                <w:sz w:val="15"/>
              </w:rPr>
              <w:t>FOREIGN KEY</w:t>
            </w:r>
          </w:p>
        </w:tc>
        <w:tc>
          <w:tcPr>
            <w:tcW w:type="dxa" w:w="4507"/>
            <w:tcMar>
              <w:top w:w="80" w:type="dxa"/>
              <w:start w:w="95" w:type="dxa"/>
              <w:bottom w:w="80" w:type="dxa"/>
              <w:end w:w="95" w:type="dxa"/>
            </w:tcMar>
            <w:vAlign w:val="center"/>
          </w:tcPr>
          <w:p>
            <w:pPr>
              <w:jc w:val="left"/>
            </w:pPr>
            <w:r>
              <w:rPr>
                <w:rFonts w:ascii="Arial" w:hAnsi="Arial" w:eastAsia="Arial"/>
                <w:sz w:val="15"/>
              </w:rPr>
              <w:t>Adds a foreign key from ctl.tactical_capacity_scenario (forecast_snapshot_id) to ctl.forecast_snapshot (forecast_snapshot_id) and enforces parent-row existence.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SQL-117</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ctl.tactical_capacity_week.FK_tactical_capacity_week_scenario</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FOREIGN KEY</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Adds a foreign key from ctl.tactical_capacity_week (capacity_scenario_id) to ctl.tactical_capacity_scenario (capacity_scenario_id) and enforces parent-row existence.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SQL-118</w:t>
            </w:r>
          </w:p>
        </w:tc>
        <w:tc>
          <w:tcPr>
            <w:tcW w:type="dxa" w:w="3485"/>
            <w:tcMar>
              <w:top w:w="80" w:type="dxa"/>
              <w:start w:w="95" w:type="dxa"/>
              <w:bottom w:w="80" w:type="dxa"/>
              <w:end w:w="95" w:type="dxa"/>
            </w:tcMar>
            <w:vAlign w:val="center"/>
          </w:tcPr>
          <w:p>
            <w:pPr>
              <w:jc w:val="left"/>
            </w:pPr>
            <w:r>
              <w:rPr>
                <w:rFonts w:ascii="Arial" w:hAnsi="Arial" w:eastAsia="Arial"/>
                <w:sz w:val="15"/>
              </w:rPr>
              <w:t>ctl.tactical_capacity_contract_week.FK_tactical_capacity_contract_scenario</w:t>
            </w:r>
          </w:p>
        </w:tc>
        <w:tc>
          <w:tcPr>
            <w:tcW w:type="dxa" w:w="1325"/>
            <w:tcMar>
              <w:top w:w="80" w:type="dxa"/>
              <w:start w:w="95" w:type="dxa"/>
              <w:bottom w:w="80" w:type="dxa"/>
              <w:end w:w="95" w:type="dxa"/>
            </w:tcMar>
            <w:vAlign w:val="center"/>
          </w:tcPr>
          <w:p>
            <w:pPr>
              <w:jc w:val="center"/>
            </w:pPr>
            <w:r>
              <w:rPr>
                <w:rFonts w:ascii="Arial" w:hAnsi="Arial" w:eastAsia="Arial"/>
                <w:sz w:val="15"/>
              </w:rPr>
              <w:t>FOREIGN KEY</w:t>
            </w:r>
          </w:p>
        </w:tc>
        <w:tc>
          <w:tcPr>
            <w:tcW w:type="dxa" w:w="4507"/>
            <w:tcMar>
              <w:top w:w="80" w:type="dxa"/>
              <w:start w:w="95" w:type="dxa"/>
              <w:bottom w:w="80" w:type="dxa"/>
              <w:end w:w="95" w:type="dxa"/>
            </w:tcMar>
            <w:vAlign w:val="center"/>
          </w:tcPr>
          <w:p>
            <w:pPr>
              <w:jc w:val="left"/>
            </w:pPr>
            <w:r>
              <w:rPr>
                <w:rFonts w:ascii="Arial" w:hAnsi="Arial" w:eastAsia="Arial"/>
                <w:sz w:val="15"/>
              </w:rPr>
              <w:t>Adds a foreign key from ctl.tactical_capacity_contract_week (capacity_scenario_id) to ctl.tactical_capacity_scenario (capacity_scenario_id) and enforces parent-row existence.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SQL-119</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ctl.tactical_capacity_contract_week.FK_tactical_capacity_contract_week</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FOREIGN KEY</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Adds a foreign key from ctl.tactical_capacity_contract_week (capacity_scenario_id, pickup_week_start) to ctl.tactical_capacity_week (capacity_scenario_id, pickup_week_start) and enforces parent-row existence.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SQL-120</w:t>
            </w:r>
          </w:p>
        </w:tc>
        <w:tc>
          <w:tcPr>
            <w:tcW w:type="dxa" w:w="3485"/>
            <w:tcMar>
              <w:top w:w="80" w:type="dxa"/>
              <w:start w:w="95" w:type="dxa"/>
              <w:bottom w:w="80" w:type="dxa"/>
              <w:end w:w="95" w:type="dxa"/>
            </w:tcMar>
            <w:vAlign w:val="center"/>
          </w:tcPr>
          <w:p>
            <w:pPr>
              <w:jc w:val="left"/>
            </w:pPr>
            <w:r>
              <w:rPr>
                <w:rFonts w:ascii="Arial" w:hAnsi="Arial" w:eastAsia="Arial"/>
                <w:sz w:val="15"/>
              </w:rPr>
              <w:t>ctl.tactical_capacity_contract_week.FK_tactical_capacity_contract_master</w:t>
            </w:r>
          </w:p>
        </w:tc>
        <w:tc>
          <w:tcPr>
            <w:tcW w:type="dxa" w:w="1325"/>
            <w:tcMar>
              <w:top w:w="80" w:type="dxa"/>
              <w:start w:w="95" w:type="dxa"/>
              <w:bottom w:w="80" w:type="dxa"/>
              <w:end w:w="95" w:type="dxa"/>
            </w:tcMar>
            <w:vAlign w:val="center"/>
          </w:tcPr>
          <w:p>
            <w:pPr>
              <w:jc w:val="center"/>
            </w:pPr>
            <w:r>
              <w:rPr>
                <w:rFonts w:ascii="Arial" w:hAnsi="Arial" w:eastAsia="Arial"/>
                <w:sz w:val="15"/>
              </w:rPr>
              <w:t>FOREIGN KEY</w:t>
            </w:r>
          </w:p>
        </w:tc>
        <w:tc>
          <w:tcPr>
            <w:tcW w:type="dxa" w:w="4507"/>
            <w:tcMar>
              <w:top w:w="80" w:type="dxa"/>
              <w:start w:w="95" w:type="dxa"/>
              <w:bottom w:w="80" w:type="dxa"/>
              <w:end w:w="95" w:type="dxa"/>
            </w:tcMar>
            <w:vAlign w:val="center"/>
          </w:tcPr>
          <w:p>
            <w:pPr>
              <w:jc w:val="left"/>
            </w:pPr>
            <w:r>
              <w:rPr>
                <w:rFonts w:ascii="Arial" w:hAnsi="Arial" w:eastAsia="Arial"/>
                <w:sz w:val="15"/>
              </w:rPr>
              <w:t>Adds a foreign key from ctl.tactical_capacity_contract_week (physical_leg_carrier_contract_id) to dbo.transport_physical_leg_carrier_contracts (physical_leg_carrier_contract_id) and enforces parent-row existence.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SQL-121</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ctl.planning_parameters.UX_planning_parameters_one_active</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INDEX</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Creates a filtered unique index that allows only one active planning-parameter set.</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SQL-122</w:t>
            </w:r>
          </w:p>
        </w:tc>
        <w:tc>
          <w:tcPr>
            <w:tcW w:type="dxa" w:w="3485"/>
            <w:tcMar>
              <w:top w:w="80" w:type="dxa"/>
              <w:start w:w="95" w:type="dxa"/>
              <w:bottom w:w="80" w:type="dxa"/>
              <w:end w:w="95" w:type="dxa"/>
            </w:tcMar>
            <w:vAlign w:val="center"/>
          </w:tcPr>
          <w:p>
            <w:pPr>
              <w:jc w:val="left"/>
            </w:pPr>
            <w:r>
              <w:rPr>
                <w:rFonts w:ascii="Arial" w:hAnsi="Arial" w:eastAsia="Arial"/>
                <w:sz w:val="15"/>
              </w:rPr>
              <w:t>dbo.customer_forecast_raw.IX_customer_forecast_raw_snapshot_source_row</w:t>
            </w:r>
          </w:p>
        </w:tc>
        <w:tc>
          <w:tcPr>
            <w:tcW w:type="dxa" w:w="1325"/>
            <w:tcMar>
              <w:top w:w="80" w:type="dxa"/>
              <w:start w:w="95" w:type="dxa"/>
              <w:bottom w:w="80" w:type="dxa"/>
              <w:end w:w="95" w:type="dxa"/>
            </w:tcMar>
            <w:vAlign w:val="center"/>
          </w:tcPr>
          <w:p>
            <w:pPr>
              <w:jc w:val="center"/>
            </w:pPr>
            <w:r>
              <w:rPr>
                <w:rFonts w:ascii="Arial" w:hAnsi="Arial" w:eastAsia="Arial"/>
                <w:sz w:val="15"/>
              </w:rPr>
              <w:t>INDEX</w:t>
            </w:r>
          </w:p>
        </w:tc>
        <w:tc>
          <w:tcPr>
            <w:tcW w:type="dxa" w:w="4507"/>
            <w:tcMar>
              <w:top w:w="80" w:type="dxa"/>
              <w:start w:w="95" w:type="dxa"/>
              <w:bottom w:w="80" w:type="dxa"/>
              <w:end w:w="95" w:type="dxa"/>
            </w:tcMar>
            <w:vAlign w:val="center"/>
          </w:tcPr>
          <w:p>
            <w:pPr>
              <w:jc w:val="left"/>
            </w:pPr>
            <w:r>
              <w:rPr>
                <w:rFonts w:ascii="Arial" w:hAnsi="Arial" w:eastAsia="Arial"/>
                <w:sz w:val="15"/>
              </w:rPr>
              <w:t>Indexes Tactical RAW by snapshot and source row identifier for validation and duplicate detection.</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SQL-123</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dbo.customer_daily_forecast_raw.IX_customer_daily_forecast_raw_snapshot_source_row</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INDEX</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Indexes Short-Term RAW by snapshot and source row identifier for validation and duplicate detection.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SQL-124</w:t>
            </w:r>
          </w:p>
        </w:tc>
        <w:tc>
          <w:tcPr>
            <w:tcW w:type="dxa" w:w="3485"/>
            <w:tcMar>
              <w:top w:w="80" w:type="dxa"/>
              <w:start w:w="95" w:type="dxa"/>
              <w:bottom w:w="80" w:type="dxa"/>
              <w:end w:w="95" w:type="dxa"/>
            </w:tcMar>
            <w:vAlign w:val="center"/>
          </w:tcPr>
          <w:p>
            <w:pPr>
              <w:jc w:val="left"/>
            </w:pPr>
            <w:r>
              <w:rPr>
                <w:rFonts w:ascii="Arial" w:hAnsi="Arial" w:eastAsia="Arial"/>
                <w:sz w:val="15"/>
              </w:rPr>
              <w:t>audit.pipeline_run.IX_pipeline_run_snapshot_started</w:t>
            </w:r>
          </w:p>
        </w:tc>
        <w:tc>
          <w:tcPr>
            <w:tcW w:type="dxa" w:w="1325"/>
            <w:tcMar>
              <w:top w:w="80" w:type="dxa"/>
              <w:start w:w="95" w:type="dxa"/>
              <w:bottom w:w="80" w:type="dxa"/>
              <w:end w:w="95" w:type="dxa"/>
            </w:tcMar>
            <w:vAlign w:val="center"/>
          </w:tcPr>
          <w:p>
            <w:pPr>
              <w:jc w:val="center"/>
            </w:pPr>
            <w:r>
              <w:rPr>
                <w:rFonts w:ascii="Arial" w:hAnsi="Arial" w:eastAsia="Arial"/>
                <w:sz w:val="15"/>
              </w:rPr>
              <w:t>INDEX</w:t>
            </w:r>
          </w:p>
        </w:tc>
        <w:tc>
          <w:tcPr>
            <w:tcW w:type="dxa" w:w="4507"/>
            <w:tcMar>
              <w:top w:w="80" w:type="dxa"/>
              <w:start w:w="95" w:type="dxa"/>
              <w:bottom w:w="80" w:type="dxa"/>
              <w:end w:w="95" w:type="dxa"/>
            </w:tcMar>
            <w:vAlign w:val="center"/>
          </w:tcPr>
          <w:p>
            <w:pPr>
              <w:jc w:val="left"/>
            </w:pPr>
            <w:r>
              <w:rPr>
                <w:rFonts w:ascii="Arial" w:hAnsi="Arial" w:eastAsia="Arial"/>
                <w:sz w:val="15"/>
              </w:rPr>
              <w:t>Supports retrieval of the latest pipeline runs for a snapshot.</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SQL-125</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audit.pipeline_check_result.IX_pipeline_check_result_status</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INDEX</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Supports filtering pipeline checks by run, status and severity.</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SQL-126</w:t>
            </w:r>
          </w:p>
        </w:tc>
        <w:tc>
          <w:tcPr>
            <w:tcW w:type="dxa" w:w="3485"/>
            <w:tcMar>
              <w:top w:w="80" w:type="dxa"/>
              <w:start w:w="95" w:type="dxa"/>
              <w:bottom w:w="80" w:type="dxa"/>
              <w:end w:w="95" w:type="dxa"/>
            </w:tcMar>
            <w:vAlign w:val="center"/>
          </w:tcPr>
          <w:p>
            <w:pPr>
              <w:jc w:val="left"/>
            </w:pPr>
            <w:r>
              <w:rPr>
                <w:rFonts w:ascii="Arial" w:hAnsi="Arial" w:eastAsia="Arial"/>
                <w:sz w:val="15"/>
              </w:rPr>
              <w:t>audit.pipeline_exception.IX_pipeline_exception_result</w:t>
            </w:r>
          </w:p>
        </w:tc>
        <w:tc>
          <w:tcPr>
            <w:tcW w:type="dxa" w:w="1325"/>
            <w:tcMar>
              <w:top w:w="80" w:type="dxa"/>
              <w:start w:w="95" w:type="dxa"/>
              <w:bottom w:w="80" w:type="dxa"/>
              <w:end w:w="95" w:type="dxa"/>
            </w:tcMar>
            <w:vAlign w:val="center"/>
          </w:tcPr>
          <w:p>
            <w:pPr>
              <w:jc w:val="center"/>
            </w:pPr>
            <w:r>
              <w:rPr>
                <w:rFonts w:ascii="Arial" w:hAnsi="Arial" w:eastAsia="Arial"/>
                <w:sz w:val="15"/>
              </w:rPr>
              <w:t>INDEX</w:t>
            </w:r>
          </w:p>
        </w:tc>
        <w:tc>
          <w:tcPr>
            <w:tcW w:type="dxa" w:w="4507"/>
            <w:tcMar>
              <w:top w:w="80" w:type="dxa"/>
              <w:start w:w="95" w:type="dxa"/>
              <w:bottom w:w="80" w:type="dxa"/>
              <w:end w:w="95" w:type="dxa"/>
            </w:tcMar>
            <w:vAlign w:val="center"/>
          </w:tcPr>
          <w:p>
            <w:pPr>
              <w:jc w:val="left"/>
            </w:pPr>
            <w:r>
              <w:rPr>
                <w:rFonts w:ascii="Arial" w:hAnsi="Arial" w:eastAsia="Arial"/>
                <w:sz w:val="15"/>
              </w:rPr>
              <w:t>Supports retrieval of exceptions belonging to a pipeline check result.</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SQL-127</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snap.tactical_component_demand.IX_snap_component_snapshot_week</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INDEX</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Supports snapshot and week access to published component demand.</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SQL-128</w:t>
            </w:r>
          </w:p>
        </w:tc>
        <w:tc>
          <w:tcPr>
            <w:tcW w:type="dxa" w:w="3485"/>
            <w:tcMar>
              <w:top w:w="80" w:type="dxa"/>
              <w:start w:w="95" w:type="dxa"/>
              <w:bottom w:w="80" w:type="dxa"/>
              <w:end w:w="95" w:type="dxa"/>
            </w:tcMar>
            <w:vAlign w:val="center"/>
          </w:tcPr>
          <w:p>
            <w:pPr>
              <w:jc w:val="left"/>
            </w:pPr>
            <w:r>
              <w:rPr>
                <w:rFonts w:ascii="Arial" w:hAnsi="Arial" w:eastAsia="Arial"/>
                <w:sz w:val="15"/>
              </w:rPr>
              <w:t>snap.tactical_carrier_16_week.IX_snap_carrier_snapshot_week</w:t>
            </w:r>
          </w:p>
        </w:tc>
        <w:tc>
          <w:tcPr>
            <w:tcW w:type="dxa" w:w="1325"/>
            <w:tcMar>
              <w:top w:w="80" w:type="dxa"/>
              <w:start w:w="95" w:type="dxa"/>
              <w:bottom w:w="80" w:type="dxa"/>
              <w:end w:w="95" w:type="dxa"/>
            </w:tcMar>
            <w:vAlign w:val="center"/>
          </w:tcPr>
          <w:p>
            <w:pPr>
              <w:jc w:val="center"/>
            </w:pPr>
            <w:r>
              <w:rPr>
                <w:rFonts w:ascii="Arial" w:hAnsi="Arial" w:eastAsia="Arial"/>
                <w:sz w:val="15"/>
              </w:rPr>
              <w:t>INDEX</w:t>
            </w:r>
          </w:p>
        </w:tc>
        <w:tc>
          <w:tcPr>
            <w:tcW w:type="dxa" w:w="4507"/>
            <w:tcMar>
              <w:top w:w="80" w:type="dxa"/>
              <w:start w:w="95" w:type="dxa"/>
              <w:bottom w:w="80" w:type="dxa"/>
              <w:end w:w="95" w:type="dxa"/>
            </w:tcMar>
            <w:vAlign w:val="center"/>
          </w:tcPr>
          <w:p>
            <w:pPr>
              <w:jc w:val="left"/>
            </w:pPr>
            <w:r>
              <w:rPr>
                <w:rFonts w:ascii="Arial" w:hAnsi="Arial" w:eastAsia="Arial"/>
                <w:sz w:val="15"/>
              </w:rPr>
              <w:t>Supports snapshot, pickup-week, carrier and leg access to the published Tactical carrier plan.</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SQL-129</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ctl.tactical_snapshot_role_history.UX_tactical_role_history_one_open_per_snapshot</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INDEX</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Allows only one open role period for each Tactical snapshot.</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SQL-130</w:t>
            </w:r>
          </w:p>
        </w:tc>
        <w:tc>
          <w:tcPr>
            <w:tcW w:type="dxa" w:w="3485"/>
            <w:tcMar>
              <w:top w:w="80" w:type="dxa"/>
              <w:start w:w="95" w:type="dxa"/>
              <w:bottom w:w="80" w:type="dxa"/>
              <w:end w:w="95" w:type="dxa"/>
            </w:tcMar>
            <w:vAlign w:val="center"/>
          </w:tcPr>
          <w:p>
            <w:pPr>
              <w:jc w:val="left"/>
            </w:pPr>
            <w:r>
              <w:rPr>
                <w:rFonts w:ascii="Arial" w:hAnsi="Arial" w:eastAsia="Arial"/>
                <w:sz w:val="15"/>
              </w:rPr>
              <w:t>ctl.tactical_snapshot_role_history.UX_tactical_role_history_one_current</w:t>
            </w:r>
          </w:p>
        </w:tc>
        <w:tc>
          <w:tcPr>
            <w:tcW w:type="dxa" w:w="1325"/>
            <w:tcMar>
              <w:top w:w="80" w:type="dxa"/>
              <w:start w:w="95" w:type="dxa"/>
              <w:bottom w:w="80" w:type="dxa"/>
              <w:end w:w="95" w:type="dxa"/>
            </w:tcMar>
            <w:vAlign w:val="center"/>
          </w:tcPr>
          <w:p>
            <w:pPr>
              <w:jc w:val="center"/>
            </w:pPr>
            <w:r>
              <w:rPr>
                <w:rFonts w:ascii="Arial" w:hAnsi="Arial" w:eastAsia="Arial"/>
                <w:sz w:val="15"/>
              </w:rPr>
              <w:t>INDEX</w:t>
            </w:r>
          </w:p>
        </w:tc>
        <w:tc>
          <w:tcPr>
            <w:tcW w:type="dxa" w:w="4507"/>
            <w:tcMar>
              <w:top w:w="80" w:type="dxa"/>
              <w:start w:w="95" w:type="dxa"/>
              <w:bottom w:w="80" w:type="dxa"/>
              <w:end w:w="95" w:type="dxa"/>
            </w:tcMar>
            <w:vAlign w:val="center"/>
          </w:tcPr>
          <w:p>
            <w:pPr>
              <w:jc w:val="left"/>
            </w:pPr>
            <w:r>
              <w:rPr>
                <w:rFonts w:ascii="Arial" w:hAnsi="Arial" w:eastAsia="Arial"/>
                <w:sz w:val="15"/>
              </w:rPr>
              <w:t>Allows only one active CURRENT Tactical role.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5"/>
              </w:rPr>
              <w:t>SQL-131</w:t>
            </w:r>
          </w:p>
        </w:tc>
        <w:tc>
          <w:tcPr>
            <w:tcW w:type="dxa" w:w="3485"/>
            <w:shd w:fill="F3F6F9"/>
            <w:tcMar>
              <w:top w:w="80" w:type="dxa"/>
              <w:start w:w="95" w:type="dxa"/>
              <w:bottom w:w="80" w:type="dxa"/>
              <w:end w:w="95" w:type="dxa"/>
            </w:tcMar>
            <w:vAlign w:val="center"/>
          </w:tcPr>
          <w:p>
            <w:pPr>
              <w:jc w:val="left"/>
            </w:pPr>
            <w:r>
              <w:rPr>
                <w:rFonts w:ascii="Arial" w:hAnsi="Arial" w:eastAsia="Arial"/>
                <w:sz w:val="15"/>
              </w:rPr>
              <w:t>ctl.tactical_snapshot_role_history.UX_tactical_role_history_one_previous</w:t>
            </w:r>
          </w:p>
        </w:tc>
        <w:tc>
          <w:tcPr>
            <w:tcW w:type="dxa" w:w="1325"/>
            <w:shd w:fill="F3F6F9"/>
            <w:tcMar>
              <w:top w:w="80" w:type="dxa"/>
              <w:start w:w="95" w:type="dxa"/>
              <w:bottom w:w="80" w:type="dxa"/>
              <w:end w:w="95" w:type="dxa"/>
            </w:tcMar>
            <w:vAlign w:val="center"/>
          </w:tcPr>
          <w:p>
            <w:pPr>
              <w:jc w:val="center"/>
            </w:pPr>
            <w:r>
              <w:rPr>
                <w:rFonts w:ascii="Arial" w:hAnsi="Arial" w:eastAsia="Arial"/>
                <w:sz w:val="15"/>
              </w:rPr>
              <w:t>INDEX</w:t>
            </w:r>
          </w:p>
        </w:tc>
        <w:tc>
          <w:tcPr>
            <w:tcW w:type="dxa" w:w="4507"/>
            <w:shd w:fill="F3F6F9"/>
            <w:tcMar>
              <w:top w:w="80" w:type="dxa"/>
              <w:start w:w="95" w:type="dxa"/>
              <w:bottom w:w="80" w:type="dxa"/>
              <w:end w:w="95" w:type="dxa"/>
            </w:tcMar>
            <w:vAlign w:val="center"/>
          </w:tcPr>
          <w:p>
            <w:pPr>
              <w:jc w:val="left"/>
            </w:pPr>
            <w:r>
              <w:rPr>
                <w:rFonts w:ascii="Arial" w:hAnsi="Arial" w:eastAsia="Arial"/>
                <w:sz w:val="15"/>
              </w:rPr>
              <w:t>Allows only one active PREVIOUS Tactical role.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5"/>
              </w:rPr>
              <w:t>SQL-132</w:t>
            </w:r>
          </w:p>
        </w:tc>
        <w:tc>
          <w:tcPr>
            <w:tcW w:type="dxa" w:w="3485"/>
            <w:tcMar>
              <w:top w:w="80" w:type="dxa"/>
              <w:start w:w="95" w:type="dxa"/>
              <w:bottom w:w="80" w:type="dxa"/>
              <w:end w:w="95" w:type="dxa"/>
            </w:tcMar>
            <w:vAlign w:val="center"/>
          </w:tcPr>
          <w:p>
            <w:pPr>
              <w:jc w:val="left"/>
            </w:pPr>
            <w:r>
              <w:rPr>
                <w:rFonts w:ascii="Arial" w:hAnsi="Arial" w:eastAsia="Arial"/>
                <w:sz w:val="15"/>
              </w:rPr>
              <w:t>ctl.tactical_snapshot_role_history.IX_tactical_role_history_role_period</w:t>
            </w:r>
          </w:p>
        </w:tc>
        <w:tc>
          <w:tcPr>
            <w:tcW w:type="dxa" w:w="1325"/>
            <w:tcMar>
              <w:top w:w="80" w:type="dxa"/>
              <w:start w:w="95" w:type="dxa"/>
              <w:bottom w:w="80" w:type="dxa"/>
              <w:end w:w="95" w:type="dxa"/>
            </w:tcMar>
            <w:vAlign w:val="center"/>
          </w:tcPr>
          <w:p>
            <w:pPr>
              <w:jc w:val="center"/>
            </w:pPr>
            <w:r>
              <w:rPr>
                <w:rFonts w:ascii="Arial" w:hAnsi="Arial" w:eastAsia="Arial"/>
                <w:sz w:val="15"/>
              </w:rPr>
              <w:t>INDEX</w:t>
            </w:r>
          </w:p>
        </w:tc>
        <w:tc>
          <w:tcPr>
            <w:tcW w:type="dxa" w:w="4507"/>
            <w:tcMar>
              <w:top w:w="80" w:type="dxa"/>
              <w:start w:w="95" w:type="dxa"/>
              <w:bottom w:w="80" w:type="dxa"/>
              <w:end w:w="95" w:type="dxa"/>
            </w:tcMar>
            <w:vAlign w:val="center"/>
          </w:tcPr>
          <w:p>
            <w:pPr>
              <w:jc w:val="left"/>
            </w:pPr>
            <w:r>
              <w:rPr>
                <w:rFonts w:ascii="Arial" w:hAnsi="Arial" w:eastAsia="Arial"/>
                <w:sz w:val="15"/>
              </w:rPr>
              <w:t>Supports active and historical Tactical-role queries by role and validity period.</w:t>
            </w:r>
          </w:p>
        </w:tc>
      </w:tr>
    </w:tbl>
    <w:p>
      <w:pPr>
        <w:spacing w:after="40"/>
      </w:pPr>
    </w:p>
    <w:p>
      <w:pPr>
        <w:pStyle w:val="Heading1"/>
      </w:pPr>
      <w:r>
        <w:t>Usage Rules</w:t>
      </w:r>
    </w:p>
    <w:p>
      <w:r>
        <w:t>SQL identifiers are stable references across this catalogue, the database manual and the executable register. Run the SQL file only in a separate empty database and in SQLCMD mode. The catalogue does not replace the code and contains no data-loading instructions.</w:t>
      </w:r>
    </w:p>
    <w:sectPr w:rsidR="00FC693F" w:rsidRPr="0006063C" w:rsidSect="00034616">
      <w:footerReference w:type="default" r:id="rId9"/>
      <w:pgSz w:w="12240" w:h="15840"/>
      <w:pgMar w:top="979" w:right="936" w:bottom="893"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eastAsia="Arial"/>
        <w:color w:val="5F5F5F"/>
        <w:sz w:val="16"/>
      </w:rPr>
      <w:t xml:space="preserve">Autoparts DB V2   Database documentation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40"/>
      <w:outlineLvl w:val="0"/>
    </w:pPr>
    <w:rPr>
      <w:rFonts w:asciiTheme="majorHAnsi" w:eastAsiaTheme="majorEastAsia" w:hAnsiTheme="majorHAnsi" w:cstheme="majorBidi" w:ascii="Arial" w:hAnsi="Arial"/>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20" w:after="100"/>
      <w:outlineLvl w:val="1"/>
    </w:pPr>
    <w:rPr>
      <w:rFonts w:asciiTheme="majorHAnsi" w:eastAsiaTheme="majorEastAsia" w:hAnsiTheme="majorHAnsi" w:cstheme="majorBidi" w:ascii="Arial" w:hAnsi="Arial"/>
      <w:b/>
      <w:bCs/>
      <w:color w:val="000000"/>
      <w:sz w:val="25"/>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ascii="Arial" w:hAnsi="Arial"/>
      <w:b/>
      <w:bCs/>
      <w:color w:val="000000"/>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40" w:line="240" w:lineRule="auto"/>
      <w:contextualSpacing/>
    </w:pPr>
    <w:rPr>
      <w:rFonts w:asciiTheme="majorHAnsi" w:eastAsiaTheme="majorEastAsia" w:hAnsiTheme="majorHAnsi" w:cstheme="majorBidi" w:ascii="Arial" w:hAnsi="Arial"/>
      <w:b/>
      <w:color w:val="000000"/>
      <w:spacing w:val="5"/>
      <w:kern w:val="28"/>
      <w:sz w:val="5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deSmall">
    <w:name w:val="Code Small"/>
    <w:pPr>
      <w:spacing w:after="40"/>
    </w:pPr>
    <w:rPr>
      <w:rFonts w:ascii="Consolas" w:hAnsi="Consolas"/>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Autoparts DB V2 SQL Entry Catalogue</dc:title>
  <dc:subject>Concise description of every database build definition</dc:subject>
  <dc:creator>Kamil Soja</dc:creator>
  <cp:keywords/>
  <dc:description>generated by python-docx</dc:description>
  <cp:lastModifiedBy/>
  <cp:revision>1</cp:revision>
  <dcterms:created xsi:type="dcterms:W3CDTF">2013-12-23T23:15:00Z</dcterms:created>
  <dcterms:modified xsi:type="dcterms:W3CDTF">2013-12-23T23:15:00Z</dcterms:modified>
  <cp:category/>
</cp:coreProperties>
</file>